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BF38" w14:textId="2BC789AA" w:rsidR="008E0A46" w:rsidRDefault="008E0A46" w:rsidP="008E0A46">
      <w:pPr>
        <w:pStyle w:val="Overskrift1"/>
      </w:pPr>
    </w:p>
    <w:p w14:paraId="2F5F7013" w14:textId="77777777" w:rsidR="00B31CE7" w:rsidRDefault="00632D3B" w:rsidP="00B31CE7">
      <w:pPr>
        <w:spacing w:line="240" w:lineRule="auto"/>
        <w:jc w:val="center"/>
        <w:rPr>
          <w:rFonts w:cstheme="minorHAnsi"/>
          <w:b/>
          <w:sz w:val="36"/>
          <w:szCs w:val="32"/>
        </w:rPr>
      </w:pPr>
      <w:r>
        <w:rPr>
          <w:rFonts w:cstheme="minorHAnsi"/>
          <w:b/>
          <w:sz w:val="36"/>
          <w:szCs w:val="32"/>
        </w:rPr>
        <w:t>Referat af ekstraordinær generalforsamling i Kvindedivisionsforeningen søndag den 23. januar 2022</w:t>
      </w:r>
    </w:p>
    <w:p w14:paraId="7863E6B7" w14:textId="4FE8C1CB" w:rsidR="00B31CE7" w:rsidRDefault="00B31CE7" w:rsidP="00B31CE7">
      <w:pPr>
        <w:spacing w:line="240" w:lineRule="auto"/>
        <w:jc w:val="center"/>
        <w:rPr>
          <w:rFonts w:cstheme="minorHAnsi"/>
          <w:b/>
          <w:sz w:val="36"/>
          <w:szCs w:val="32"/>
        </w:rPr>
      </w:pPr>
      <w:r>
        <w:rPr>
          <w:rFonts w:cstheme="minorHAnsi"/>
          <w:b/>
          <w:sz w:val="36"/>
          <w:szCs w:val="32"/>
        </w:rPr>
        <w:t>Afholdt virtuelt</w:t>
      </w:r>
    </w:p>
    <w:p w14:paraId="57AEF879" w14:textId="3F0D2FD7" w:rsidR="009C76A4" w:rsidRPr="00B31CE7" w:rsidRDefault="009C76A4" w:rsidP="00155F68">
      <w:pPr>
        <w:ind w:left="1304" w:hanging="1304"/>
        <w:rPr>
          <w:rFonts w:cstheme="minorHAnsi"/>
        </w:rPr>
      </w:pPr>
      <w:r w:rsidRPr="00B31CE7">
        <w:rPr>
          <w:rFonts w:cstheme="minorHAnsi"/>
        </w:rPr>
        <w:t xml:space="preserve">Deltagere: </w:t>
      </w:r>
      <w:r w:rsidR="00155F68" w:rsidRPr="00B31CE7">
        <w:rPr>
          <w:rFonts w:cstheme="minorHAnsi"/>
        </w:rPr>
        <w:tab/>
      </w:r>
      <w:r w:rsidR="00292301" w:rsidRPr="00B31CE7">
        <w:rPr>
          <w:rFonts w:cstheme="minorHAnsi"/>
        </w:rPr>
        <w:t>Fremgår af vedhæftede bilag.</w:t>
      </w:r>
    </w:p>
    <w:p w14:paraId="35235A5D" w14:textId="30208EEA" w:rsidR="00292301" w:rsidRPr="00B31CE7" w:rsidRDefault="00292301" w:rsidP="00155F68">
      <w:pPr>
        <w:ind w:left="1304" w:hanging="1304"/>
        <w:rPr>
          <w:rFonts w:cstheme="minorHAnsi"/>
        </w:rPr>
      </w:pPr>
      <w:r w:rsidRPr="00B31CE7">
        <w:rPr>
          <w:rFonts w:cstheme="minorHAnsi"/>
        </w:rPr>
        <w:t>Forperson Katja Moesgaard bød velkommen</w:t>
      </w:r>
    </w:p>
    <w:p w14:paraId="59EDF693" w14:textId="77777777" w:rsidR="00292301" w:rsidRPr="00B31CE7" w:rsidRDefault="00292301" w:rsidP="00292301">
      <w:pPr>
        <w:pStyle w:val="Default"/>
        <w:rPr>
          <w:rFonts w:asciiTheme="minorHAnsi" w:hAnsiTheme="minorHAnsi" w:cstheme="minorHAnsi"/>
          <w:b/>
          <w:sz w:val="22"/>
          <w:szCs w:val="22"/>
        </w:rPr>
      </w:pPr>
      <w:r w:rsidRPr="00B31CE7">
        <w:rPr>
          <w:rFonts w:asciiTheme="minorHAnsi" w:hAnsiTheme="minorHAnsi" w:cstheme="minorHAnsi"/>
          <w:b/>
          <w:sz w:val="22"/>
          <w:szCs w:val="22"/>
        </w:rPr>
        <w:t xml:space="preserve">Dagsorden </w:t>
      </w:r>
    </w:p>
    <w:p w14:paraId="19195785" w14:textId="77777777" w:rsidR="00292301" w:rsidRPr="00B31CE7" w:rsidRDefault="00292301" w:rsidP="00292301">
      <w:pPr>
        <w:pStyle w:val="Default"/>
        <w:rPr>
          <w:rFonts w:asciiTheme="minorHAnsi" w:hAnsiTheme="minorHAnsi" w:cstheme="minorHAnsi"/>
          <w:sz w:val="22"/>
          <w:szCs w:val="22"/>
        </w:rPr>
      </w:pPr>
    </w:p>
    <w:p w14:paraId="7C3F554A" w14:textId="77777777" w:rsidR="00292301" w:rsidRPr="00B31CE7" w:rsidRDefault="00292301" w:rsidP="00292301">
      <w:pPr>
        <w:pStyle w:val="Default"/>
        <w:numPr>
          <w:ilvl w:val="0"/>
          <w:numId w:val="28"/>
        </w:numPr>
        <w:rPr>
          <w:rFonts w:asciiTheme="minorHAnsi" w:hAnsiTheme="minorHAnsi" w:cstheme="minorHAnsi"/>
          <w:sz w:val="22"/>
          <w:szCs w:val="22"/>
        </w:rPr>
      </w:pPr>
      <w:r w:rsidRPr="00B31CE7">
        <w:rPr>
          <w:rFonts w:asciiTheme="minorHAnsi" w:hAnsiTheme="minorHAnsi" w:cstheme="minorHAnsi"/>
          <w:sz w:val="22"/>
          <w:szCs w:val="22"/>
        </w:rPr>
        <w:t xml:space="preserve">Valg af dirigent </w:t>
      </w:r>
    </w:p>
    <w:p w14:paraId="5125F6CC" w14:textId="77777777" w:rsidR="00292301" w:rsidRPr="00B31CE7" w:rsidRDefault="00292301" w:rsidP="00292301">
      <w:pPr>
        <w:pStyle w:val="Default"/>
        <w:numPr>
          <w:ilvl w:val="0"/>
          <w:numId w:val="28"/>
        </w:numPr>
        <w:rPr>
          <w:rFonts w:asciiTheme="minorHAnsi" w:hAnsiTheme="minorHAnsi" w:cstheme="minorHAnsi"/>
          <w:sz w:val="22"/>
          <w:szCs w:val="22"/>
        </w:rPr>
      </w:pPr>
      <w:r w:rsidRPr="00B31CE7">
        <w:rPr>
          <w:rFonts w:asciiTheme="minorHAnsi" w:hAnsiTheme="minorHAnsi" w:cstheme="minorHAnsi"/>
          <w:sz w:val="22"/>
          <w:szCs w:val="22"/>
        </w:rPr>
        <w:t xml:space="preserve">Fremlæggelse og godkendelse af reviderede vedtægter </w:t>
      </w:r>
    </w:p>
    <w:p w14:paraId="6C176E43" w14:textId="365BBD63" w:rsidR="00292301" w:rsidRPr="00B31CE7" w:rsidRDefault="00292301" w:rsidP="00292301">
      <w:pPr>
        <w:pStyle w:val="Default"/>
        <w:numPr>
          <w:ilvl w:val="0"/>
          <w:numId w:val="28"/>
        </w:numPr>
        <w:rPr>
          <w:rFonts w:asciiTheme="minorHAnsi" w:hAnsiTheme="minorHAnsi" w:cstheme="minorHAnsi"/>
          <w:sz w:val="22"/>
          <w:szCs w:val="22"/>
        </w:rPr>
      </w:pPr>
      <w:r w:rsidRPr="00B31CE7">
        <w:rPr>
          <w:rFonts w:asciiTheme="minorHAnsi" w:hAnsiTheme="minorHAnsi" w:cstheme="minorHAnsi"/>
          <w:sz w:val="22"/>
          <w:szCs w:val="22"/>
        </w:rPr>
        <w:t>Evt.</w:t>
      </w:r>
    </w:p>
    <w:p w14:paraId="787D4399" w14:textId="423EABE3" w:rsidR="00292301" w:rsidRPr="00B31CE7" w:rsidRDefault="00292301" w:rsidP="00292301">
      <w:pPr>
        <w:pStyle w:val="Default"/>
        <w:rPr>
          <w:rFonts w:asciiTheme="minorHAnsi" w:hAnsiTheme="minorHAnsi" w:cstheme="minorHAnsi"/>
          <w:sz w:val="22"/>
          <w:szCs w:val="22"/>
        </w:rPr>
      </w:pPr>
    </w:p>
    <w:p w14:paraId="7954F19D" w14:textId="7410C2CF" w:rsidR="00292301" w:rsidRPr="00B31CE7" w:rsidRDefault="00292301" w:rsidP="00292301">
      <w:pPr>
        <w:pStyle w:val="Default"/>
        <w:rPr>
          <w:rFonts w:asciiTheme="minorHAnsi" w:hAnsiTheme="minorHAnsi" w:cstheme="minorHAnsi"/>
          <w:b/>
          <w:sz w:val="22"/>
          <w:szCs w:val="22"/>
        </w:rPr>
      </w:pPr>
      <w:r w:rsidRPr="00B31CE7">
        <w:rPr>
          <w:rFonts w:asciiTheme="minorHAnsi" w:hAnsiTheme="minorHAnsi" w:cstheme="minorHAnsi"/>
          <w:b/>
          <w:sz w:val="22"/>
          <w:szCs w:val="22"/>
        </w:rPr>
        <w:t>Ad 1. valg af dirigent</w:t>
      </w:r>
    </w:p>
    <w:p w14:paraId="63AF029D" w14:textId="735A45D5" w:rsidR="00292301" w:rsidRPr="00B31CE7" w:rsidRDefault="00292301" w:rsidP="00B31CE7">
      <w:pPr>
        <w:rPr>
          <w:rFonts w:eastAsia="Calibri" w:cstheme="minorHAnsi"/>
        </w:rPr>
      </w:pPr>
      <w:r w:rsidRPr="00B31CE7">
        <w:rPr>
          <w:rFonts w:eastAsia="Calibri" w:cstheme="minorHAnsi"/>
        </w:rPr>
        <w:t xml:space="preserve">Peter Schønning </w:t>
      </w:r>
      <w:r w:rsidR="007832F2" w:rsidRPr="00B31CE7">
        <w:rPr>
          <w:rFonts w:eastAsia="Calibri" w:cstheme="minorHAnsi"/>
        </w:rPr>
        <w:t xml:space="preserve">blev </w:t>
      </w:r>
      <w:r w:rsidRPr="00B31CE7">
        <w:rPr>
          <w:rFonts w:eastAsia="Calibri" w:cstheme="minorHAnsi"/>
        </w:rPr>
        <w:t>valgt som dirigent for den ekstraordinære generalforsamling uden modkandidater.</w:t>
      </w:r>
    </w:p>
    <w:p w14:paraId="7C0A840A" w14:textId="34567CB0" w:rsidR="00955D52" w:rsidRPr="00B31CE7" w:rsidRDefault="00B31CE7" w:rsidP="00955D52">
      <w:pPr>
        <w:spacing w:after="120"/>
        <w:rPr>
          <w:rFonts w:cstheme="minorHAnsi"/>
          <w:iCs/>
        </w:rPr>
      </w:pPr>
      <w:r w:rsidRPr="00B31CE7">
        <w:rPr>
          <w:rFonts w:eastAsia="Calibri" w:cstheme="minorHAnsi"/>
        </w:rPr>
        <w:t>Katja Moesgaard</w:t>
      </w:r>
      <w:r w:rsidR="00955D52" w:rsidRPr="00B31CE7">
        <w:rPr>
          <w:rFonts w:eastAsia="Calibri" w:cstheme="minorHAnsi"/>
        </w:rPr>
        <w:t xml:space="preserve"> redegjorde kort for </w:t>
      </w:r>
      <w:r w:rsidR="00955D52" w:rsidRPr="00B31CE7">
        <w:rPr>
          <w:rFonts w:cstheme="minorHAnsi"/>
          <w:iCs/>
        </w:rPr>
        <w:t xml:space="preserve">bevæggrunden for indkaldelsen, herunder den reviderede proces for de tre led, som KDF skal gennemgå for korrekt gennemførelse af </w:t>
      </w:r>
      <w:r w:rsidRPr="00B31CE7">
        <w:rPr>
          <w:rFonts w:cstheme="minorHAnsi"/>
          <w:iCs/>
        </w:rPr>
        <w:t>valghandlinger</w:t>
      </w:r>
      <w:r w:rsidR="00955D52" w:rsidRPr="00B31CE7">
        <w:rPr>
          <w:rFonts w:cstheme="minorHAnsi"/>
          <w:iCs/>
        </w:rPr>
        <w:t xml:space="preserve"> til DBU. </w:t>
      </w:r>
    </w:p>
    <w:p w14:paraId="7E332A0B" w14:textId="77777777" w:rsidR="00B31CE7" w:rsidRPr="00B31CE7" w:rsidRDefault="00955D52" w:rsidP="00B31CE7">
      <w:pPr>
        <w:spacing w:after="120"/>
        <w:rPr>
          <w:rFonts w:eastAsia="Calibri" w:cstheme="minorHAnsi"/>
          <w:bCs/>
        </w:rPr>
      </w:pPr>
      <w:r w:rsidRPr="00B31CE7">
        <w:rPr>
          <w:rFonts w:cstheme="minorHAnsi"/>
          <w:iCs/>
        </w:rPr>
        <w:t>Dirigenten gennemgik kort de tre led:</w:t>
      </w:r>
    </w:p>
    <w:p w14:paraId="3FAC3CB6" w14:textId="77777777" w:rsidR="00B31CE7" w:rsidRPr="00B31CE7" w:rsidRDefault="00955D52" w:rsidP="00B31CE7">
      <w:pPr>
        <w:pStyle w:val="Listeafsnit"/>
        <w:numPr>
          <w:ilvl w:val="0"/>
          <w:numId w:val="36"/>
        </w:numPr>
        <w:spacing w:after="120"/>
        <w:rPr>
          <w:rFonts w:eastAsia="Calibri" w:cstheme="minorHAnsi"/>
          <w:bCs/>
        </w:rPr>
      </w:pPr>
      <w:r w:rsidRPr="00B31CE7">
        <w:rPr>
          <w:rFonts w:cstheme="minorHAnsi"/>
          <w:iCs/>
        </w:rPr>
        <w:t>Valghandling som indkaldt til af DBU i henhold til valgprocedure for valg til repræsentantskab</w:t>
      </w:r>
    </w:p>
    <w:p w14:paraId="27BF191D" w14:textId="77777777" w:rsidR="00B31CE7" w:rsidRPr="00B31CE7" w:rsidRDefault="00955D52" w:rsidP="00B31CE7">
      <w:pPr>
        <w:pStyle w:val="Listeafsnit"/>
        <w:numPr>
          <w:ilvl w:val="0"/>
          <w:numId w:val="36"/>
        </w:numPr>
        <w:spacing w:after="120"/>
        <w:rPr>
          <w:rFonts w:eastAsia="Calibri" w:cstheme="minorHAnsi"/>
          <w:bCs/>
        </w:rPr>
      </w:pPr>
      <w:r w:rsidRPr="00B31CE7">
        <w:rPr>
          <w:rFonts w:cstheme="minorHAnsi"/>
          <w:iCs/>
        </w:rPr>
        <w:t>Afholdelse af ekstraordinær generalforsamling</w:t>
      </w:r>
    </w:p>
    <w:p w14:paraId="3C34FB44" w14:textId="5A41C212" w:rsidR="00955D52" w:rsidRPr="00B31CE7" w:rsidRDefault="00955D52" w:rsidP="00B31CE7">
      <w:pPr>
        <w:pStyle w:val="Listeafsnit"/>
        <w:numPr>
          <w:ilvl w:val="0"/>
          <w:numId w:val="36"/>
        </w:numPr>
        <w:spacing w:after="120"/>
        <w:rPr>
          <w:rFonts w:eastAsia="Calibri" w:cstheme="minorHAnsi"/>
          <w:bCs/>
        </w:rPr>
      </w:pPr>
      <w:r w:rsidRPr="00B31CE7">
        <w:rPr>
          <w:rFonts w:cstheme="minorHAnsi"/>
          <w:iCs/>
        </w:rPr>
        <w:t>Efter vedtagelse af nye vedtægter, kan valg af repræsentant til DBU’s bestyrelse og suppleant hertil, ske i henhold til de nye vedtægter, således at 2. divisionsklubberne i Kvinde-DM deltager heri.</w:t>
      </w:r>
    </w:p>
    <w:p w14:paraId="007B7A57" w14:textId="2EEE2BBF" w:rsidR="007832F2" w:rsidRPr="00B31CE7" w:rsidRDefault="007832F2" w:rsidP="007832F2">
      <w:pPr>
        <w:rPr>
          <w:rFonts w:cstheme="minorHAnsi"/>
        </w:rPr>
      </w:pPr>
      <w:r w:rsidRPr="00B31CE7">
        <w:rPr>
          <w:rFonts w:cstheme="minorHAnsi"/>
          <w:spacing w:val="-1"/>
          <w:w w:val="110"/>
        </w:rPr>
        <w:t xml:space="preserve">Dirigenten konstaterede, at den ekstraordinære generalforsamling er varslet </w:t>
      </w:r>
      <w:r w:rsidRPr="00B31CE7">
        <w:rPr>
          <w:rFonts w:cstheme="minorHAnsi"/>
          <w:w w:val="110"/>
        </w:rPr>
        <w:t xml:space="preserve">korrekt </w:t>
      </w:r>
      <w:r w:rsidRPr="00B31CE7">
        <w:rPr>
          <w:rFonts w:cstheme="minorHAnsi"/>
          <w:spacing w:val="-53"/>
          <w:w w:val="110"/>
        </w:rPr>
        <w:t xml:space="preserve">    </w:t>
      </w:r>
      <w:r w:rsidRPr="00B31CE7">
        <w:rPr>
          <w:rFonts w:cstheme="minorHAnsi"/>
          <w:spacing w:val="-1"/>
          <w:w w:val="110"/>
        </w:rPr>
        <w:t xml:space="preserve">med mail til medlemsklubberne 9. januar 2022. Den var lovlig indkaldt og med dagsorden </w:t>
      </w:r>
      <w:r w:rsidRPr="00B31CE7">
        <w:rPr>
          <w:rFonts w:cstheme="minorHAnsi"/>
          <w:w w:val="110"/>
        </w:rPr>
        <w:t>iht. vedtægterne og</w:t>
      </w:r>
      <w:r w:rsidRPr="00B31CE7">
        <w:rPr>
          <w:rFonts w:cstheme="minorHAnsi"/>
          <w:spacing w:val="1"/>
          <w:w w:val="110"/>
        </w:rPr>
        <w:t xml:space="preserve"> </w:t>
      </w:r>
      <w:r w:rsidRPr="00B31CE7">
        <w:rPr>
          <w:rFonts w:cstheme="minorHAnsi"/>
          <w:w w:val="110"/>
        </w:rPr>
        <w:t>generalforsamlingen</w:t>
      </w:r>
      <w:r w:rsidRPr="00B31CE7">
        <w:rPr>
          <w:rFonts w:cstheme="minorHAnsi"/>
          <w:spacing w:val="-15"/>
          <w:w w:val="110"/>
        </w:rPr>
        <w:t xml:space="preserve"> </w:t>
      </w:r>
      <w:r w:rsidRPr="00B31CE7">
        <w:rPr>
          <w:rFonts w:cstheme="minorHAnsi"/>
          <w:w w:val="110"/>
        </w:rPr>
        <w:t>er</w:t>
      </w:r>
      <w:r w:rsidRPr="00B31CE7">
        <w:rPr>
          <w:rFonts w:cstheme="minorHAnsi"/>
          <w:spacing w:val="-7"/>
          <w:w w:val="110"/>
        </w:rPr>
        <w:t xml:space="preserve"> </w:t>
      </w:r>
      <w:r w:rsidRPr="00B31CE7">
        <w:rPr>
          <w:rFonts w:cstheme="minorHAnsi"/>
          <w:w w:val="110"/>
        </w:rPr>
        <w:t>således</w:t>
      </w:r>
      <w:r w:rsidRPr="00B31CE7">
        <w:rPr>
          <w:rFonts w:cstheme="minorHAnsi"/>
          <w:spacing w:val="-4"/>
          <w:w w:val="110"/>
        </w:rPr>
        <w:t xml:space="preserve"> </w:t>
      </w:r>
      <w:r w:rsidR="00F83990" w:rsidRPr="00B31CE7">
        <w:rPr>
          <w:rFonts w:cstheme="minorHAnsi"/>
          <w:w w:val="110"/>
        </w:rPr>
        <w:t>beslutningsdygtig</w:t>
      </w:r>
      <w:r w:rsidR="00F83990" w:rsidRPr="00F83990">
        <w:t>,</w:t>
      </w:r>
      <w:r w:rsidR="00F83990">
        <w:t xml:space="preserve"> da kravet om 2/3 deltagelse var opfyldt</w:t>
      </w:r>
      <w:r w:rsidRPr="00B31CE7">
        <w:rPr>
          <w:rFonts w:cstheme="minorHAnsi"/>
          <w:w w:val="110"/>
        </w:rPr>
        <w:t xml:space="preserve">. </w:t>
      </w:r>
      <w:r w:rsidRPr="00B31CE7">
        <w:rPr>
          <w:rFonts w:cstheme="minorHAnsi"/>
        </w:rPr>
        <w:t>Der var 16 tilmeldte medlemsklubber. 15 af de 16 tilmeldte stemmeberettigede deltog i den ekstraordinære generalforsamling.</w:t>
      </w:r>
    </w:p>
    <w:p w14:paraId="699E2879" w14:textId="65C7E728" w:rsidR="00955D52" w:rsidRPr="00B31CE7" w:rsidRDefault="00955D52" w:rsidP="00955D52">
      <w:pPr>
        <w:rPr>
          <w:rFonts w:cstheme="minorHAnsi"/>
        </w:rPr>
      </w:pPr>
      <w:r w:rsidRPr="00B31CE7">
        <w:rPr>
          <w:rFonts w:cstheme="minorHAnsi"/>
        </w:rPr>
        <w:t xml:space="preserve">I henhold til vedtægternes §3 stk. 2 er frist for tilmelding er 8 dage før generalforsamlingen med mindre bestyrelsen har givet dispensation. Bestyrelsen gav dispensation og tilmeldingsfristen var </w:t>
      </w:r>
      <w:r w:rsidR="00B31CE7" w:rsidRPr="00B31CE7">
        <w:rPr>
          <w:rFonts w:cstheme="minorHAnsi"/>
        </w:rPr>
        <w:t>onsdag</w:t>
      </w:r>
      <w:r w:rsidRPr="00B31CE7">
        <w:rPr>
          <w:rFonts w:cstheme="minorHAnsi"/>
        </w:rPr>
        <w:t xml:space="preserve"> den 19/1 kl 18. På den baggrund deltog Næsby og B93 uden stemmeret. Deltagerliste blev gennemgået med fokus på de stemmeberettigede. Frederik Lund var stemmeberettiget for Kolding IF i stedet for Peter Terp. Stemmelink var fremsendt.</w:t>
      </w:r>
    </w:p>
    <w:p w14:paraId="043AEE50" w14:textId="40FBCBB0" w:rsidR="00955D52" w:rsidRDefault="00955D52" w:rsidP="007832F2">
      <w:pPr>
        <w:pStyle w:val="Default"/>
        <w:rPr>
          <w:rFonts w:asciiTheme="minorHAnsi" w:hAnsiTheme="minorHAnsi" w:cstheme="minorHAnsi"/>
          <w:iCs/>
          <w:color w:val="auto"/>
          <w:sz w:val="22"/>
          <w:szCs w:val="22"/>
        </w:rPr>
      </w:pPr>
    </w:p>
    <w:p w14:paraId="16C1F6D5" w14:textId="2A26FF54" w:rsidR="00B31CE7" w:rsidRDefault="00B31CE7" w:rsidP="007832F2">
      <w:pPr>
        <w:pStyle w:val="Default"/>
        <w:rPr>
          <w:rFonts w:asciiTheme="minorHAnsi" w:hAnsiTheme="minorHAnsi" w:cstheme="minorHAnsi"/>
          <w:iCs/>
          <w:color w:val="auto"/>
          <w:sz w:val="22"/>
          <w:szCs w:val="22"/>
        </w:rPr>
      </w:pPr>
    </w:p>
    <w:p w14:paraId="351E0AF7" w14:textId="5C976A37" w:rsidR="00B31CE7" w:rsidRDefault="00B31CE7" w:rsidP="007832F2">
      <w:pPr>
        <w:pStyle w:val="Default"/>
        <w:rPr>
          <w:rFonts w:asciiTheme="minorHAnsi" w:hAnsiTheme="minorHAnsi" w:cstheme="minorHAnsi"/>
          <w:iCs/>
          <w:color w:val="auto"/>
          <w:sz w:val="22"/>
          <w:szCs w:val="22"/>
        </w:rPr>
      </w:pPr>
    </w:p>
    <w:p w14:paraId="37D29A92" w14:textId="77777777" w:rsidR="00B31CE7" w:rsidRPr="00B31CE7" w:rsidRDefault="00B31CE7" w:rsidP="007832F2">
      <w:pPr>
        <w:pStyle w:val="Default"/>
        <w:rPr>
          <w:rFonts w:asciiTheme="minorHAnsi" w:hAnsiTheme="minorHAnsi" w:cstheme="minorHAnsi"/>
          <w:iCs/>
          <w:color w:val="auto"/>
          <w:sz w:val="22"/>
          <w:szCs w:val="22"/>
        </w:rPr>
      </w:pPr>
    </w:p>
    <w:p w14:paraId="522D7FAA" w14:textId="77777777" w:rsidR="00B31CE7" w:rsidRDefault="00B31CE7" w:rsidP="007832F2">
      <w:pPr>
        <w:pStyle w:val="Default"/>
        <w:rPr>
          <w:rFonts w:asciiTheme="minorHAnsi" w:hAnsiTheme="minorHAnsi" w:cstheme="minorHAnsi"/>
          <w:b/>
          <w:iCs/>
          <w:color w:val="auto"/>
          <w:sz w:val="22"/>
          <w:szCs w:val="22"/>
        </w:rPr>
      </w:pPr>
    </w:p>
    <w:p w14:paraId="19F6F830" w14:textId="25809DAB" w:rsidR="007832F2" w:rsidRPr="00B31CE7" w:rsidRDefault="007832F2" w:rsidP="007832F2">
      <w:pPr>
        <w:pStyle w:val="Default"/>
        <w:rPr>
          <w:rFonts w:asciiTheme="minorHAnsi" w:hAnsiTheme="minorHAnsi" w:cstheme="minorHAnsi"/>
          <w:color w:val="auto"/>
          <w:sz w:val="22"/>
          <w:szCs w:val="22"/>
        </w:rPr>
      </w:pPr>
      <w:r w:rsidRPr="00B31CE7">
        <w:rPr>
          <w:rFonts w:asciiTheme="minorHAnsi" w:hAnsiTheme="minorHAnsi" w:cstheme="minorHAnsi"/>
          <w:b/>
          <w:iCs/>
          <w:color w:val="auto"/>
          <w:sz w:val="22"/>
          <w:szCs w:val="22"/>
        </w:rPr>
        <w:t xml:space="preserve">Ad 2. </w:t>
      </w:r>
      <w:r w:rsidRPr="00B31CE7">
        <w:rPr>
          <w:rFonts w:asciiTheme="minorHAnsi" w:hAnsiTheme="minorHAnsi" w:cstheme="minorHAnsi"/>
          <w:b/>
          <w:color w:val="auto"/>
          <w:sz w:val="22"/>
          <w:szCs w:val="22"/>
        </w:rPr>
        <w:t>Fremlæggelse og godkendelse af reviderede</w:t>
      </w:r>
      <w:r w:rsidRPr="00B31CE7">
        <w:rPr>
          <w:rFonts w:asciiTheme="minorHAnsi" w:hAnsiTheme="minorHAnsi" w:cstheme="minorHAnsi"/>
          <w:color w:val="auto"/>
          <w:sz w:val="22"/>
          <w:szCs w:val="22"/>
        </w:rPr>
        <w:t xml:space="preserve"> vedtægter </w:t>
      </w:r>
    </w:p>
    <w:p w14:paraId="62D29B17" w14:textId="0BBA3688" w:rsidR="00955D52" w:rsidRPr="00B31CE7" w:rsidRDefault="00955D52" w:rsidP="007832F2">
      <w:pPr>
        <w:pStyle w:val="Default"/>
        <w:rPr>
          <w:rFonts w:asciiTheme="minorHAnsi" w:hAnsiTheme="minorHAnsi" w:cstheme="minorHAnsi"/>
          <w:color w:val="auto"/>
          <w:sz w:val="22"/>
          <w:szCs w:val="22"/>
        </w:rPr>
      </w:pPr>
    </w:p>
    <w:p w14:paraId="585D03DA" w14:textId="7BA96E29" w:rsidR="00955D52" w:rsidRPr="00B31CE7" w:rsidRDefault="00955D52" w:rsidP="00955D52">
      <w:pPr>
        <w:spacing w:after="120"/>
        <w:rPr>
          <w:rFonts w:eastAsia="Calibri" w:cstheme="minorHAnsi"/>
          <w:color w:val="000000" w:themeColor="text1"/>
        </w:rPr>
      </w:pPr>
      <w:r w:rsidRPr="00B31CE7">
        <w:rPr>
          <w:rFonts w:eastAsia="Calibri" w:cstheme="minorHAnsi"/>
        </w:rPr>
        <w:t xml:space="preserve">Dirigenten orienterede om bestyrelsens forslag om at ændre </w:t>
      </w:r>
      <w:proofErr w:type="spellStart"/>
      <w:r w:rsidRPr="00B31CE7">
        <w:rPr>
          <w:rFonts w:eastAsia="Calibri" w:cstheme="minorHAnsi"/>
        </w:rPr>
        <w:t>KDF’s</w:t>
      </w:r>
      <w:proofErr w:type="spellEnd"/>
      <w:r w:rsidRPr="00B31CE7">
        <w:rPr>
          <w:rFonts w:eastAsia="Calibri" w:cstheme="minorHAnsi"/>
        </w:rPr>
        <w:t xml:space="preserve"> vedtægter i henhold til det af den af </w:t>
      </w:r>
      <w:r w:rsidRPr="00B31CE7">
        <w:rPr>
          <w:rFonts w:eastAsia="Calibri" w:cstheme="minorHAnsi"/>
          <w:color w:val="000000" w:themeColor="text1"/>
        </w:rPr>
        <w:t xml:space="preserve">KDF nedsatte arbejdsgruppes for generalforsamlingen fremlagte forslag til reviderede vedtægter. </w:t>
      </w:r>
    </w:p>
    <w:p w14:paraId="5517344E" w14:textId="4958C47B" w:rsidR="00955D52" w:rsidRPr="00B31CE7" w:rsidRDefault="00955D52" w:rsidP="00DB08BD">
      <w:pPr>
        <w:spacing w:after="120"/>
        <w:rPr>
          <w:rFonts w:eastAsia="Calibri" w:cstheme="minorHAnsi"/>
          <w:color w:val="000000" w:themeColor="text1"/>
        </w:rPr>
      </w:pPr>
      <w:r w:rsidRPr="00B31CE7">
        <w:rPr>
          <w:rFonts w:eastAsia="Calibri" w:cstheme="minorHAnsi"/>
          <w:color w:val="000000" w:themeColor="text1"/>
        </w:rPr>
        <w:t>Mette Bach Kjær motivere</w:t>
      </w:r>
      <w:r w:rsidR="00DB08BD" w:rsidRPr="00B31CE7">
        <w:rPr>
          <w:rFonts w:eastAsia="Calibri" w:cstheme="minorHAnsi"/>
          <w:color w:val="000000" w:themeColor="text1"/>
        </w:rPr>
        <w:t>de</w:t>
      </w:r>
      <w:r w:rsidRPr="00B31CE7">
        <w:rPr>
          <w:rFonts w:eastAsia="Calibri" w:cstheme="minorHAnsi"/>
          <w:color w:val="000000" w:themeColor="text1"/>
        </w:rPr>
        <w:t xml:space="preserve"> vedtægtsændringerne generelt </w:t>
      </w:r>
    </w:p>
    <w:p w14:paraId="16AA9111" w14:textId="09B28238" w:rsidR="00DB08BD" w:rsidRPr="00B31CE7" w:rsidRDefault="00DB08BD" w:rsidP="00B31CE7">
      <w:pPr>
        <w:pStyle w:val="Listeafsnit"/>
        <w:numPr>
          <w:ilvl w:val="0"/>
          <w:numId w:val="37"/>
        </w:numPr>
        <w:spacing w:after="120"/>
        <w:rPr>
          <w:rFonts w:eastAsia="Calibri" w:cstheme="minorHAnsi"/>
          <w:color w:val="000000" w:themeColor="text1"/>
        </w:rPr>
      </w:pPr>
      <w:proofErr w:type="spellStart"/>
      <w:r w:rsidRPr="00B31CE7">
        <w:rPr>
          <w:rFonts w:eastAsia="Calibri" w:cstheme="minorHAnsi"/>
          <w:color w:val="000000" w:themeColor="text1"/>
        </w:rPr>
        <w:t>KDF’s</w:t>
      </w:r>
      <w:proofErr w:type="spellEnd"/>
      <w:r w:rsidRPr="00B31CE7">
        <w:rPr>
          <w:rFonts w:eastAsia="Calibri" w:cstheme="minorHAnsi"/>
          <w:color w:val="000000" w:themeColor="text1"/>
        </w:rPr>
        <w:t xml:space="preserve"> bestyrelse stillede, som konsekvens af afholdelse af ekstraordinær generalforsamling tillige ændringsforslag af § 7, stk. 3, hvor der foreslås indsat et nyt og midlertidigt § 7, stk. 3, andet afsnit.</w:t>
      </w:r>
    </w:p>
    <w:p w14:paraId="1C5B84D3" w14:textId="53403675" w:rsidR="00DB08BD" w:rsidRPr="00B31CE7" w:rsidRDefault="00DB08BD" w:rsidP="00DB08BD">
      <w:pPr>
        <w:spacing w:after="120"/>
        <w:rPr>
          <w:rFonts w:eastAsia="Calibri" w:cstheme="minorHAnsi"/>
          <w:color w:val="000000" w:themeColor="text1"/>
        </w:rPr>
      </w:pPr>
      <w:r w:rsidRPr="00B31CE7">
        <w:rPr>
          <w:rFonts w:eastAsia="Calibri" w:cstheme="minorHAnsi"/>
          <w:color w:val="000000" w:themeColor="text1"/>
        </w:rPr>
        <w:t>Mette Bach Kjær gennemgik kort oplægget, hvor de vigtigste nedslagspunkter/ændringer blev fremhævet, herunder:</w:t>
      </w:r>
    </w:p>
    <w:p w14:paraId="7E0349DF" w14:textId="77777777" w:rsidR="00DB08BD" w:rsidRPr="00B31CE7" w:rsidRDefault="00DB08BD" w:rsidP="00B31CE7">
      <w:pPr>
        <w:pStyle w:val="Listeafsnit"/>
        <w:numPr>
          <w:ilvl w:val="0"/>
          <w:numId w:val="37"/>
        </w:numPr>
        <w:spacing w:after="120"/>
        <w:rPr>
          <w:rFonts w:eastAsia="Calibri" w:cstheme="minorHAnsi"/>
          <w:color w:val="000000" w:themeColor="text1"/>
        </w:rPr>
      </w:pPr>
      <w:r w:rsidRPr="00B31CE7">
        <w:rPr>
          <w:rFonts w:eastAsia="Calibri" w:cstheme="minorHAnsi"/>
          <w:color w:val="000000" w:themeColor="text1"/>
        </w:rPr>
        <w:t>Optagelse af 2. divisionsklubberne som medlemmer i KDF</w:t>
      </w:r>
    </w:p>
    <w:p w14:paraId="5F35EB31" w14:textId="77777777" w:rsidR="00DB08BD" w:rsidRPr="00B31CE7" w:rsidRDefault="00DB08BD" w:rsidP="00B31CE7">
      <w:pPr>
        <w:pStyle w:val="Listeafsnit"/>
        <w:numPr>
          <w:ilvl w:val="0"/>
          <w:numId w:val="37"/>
        </w:numPr>
        <w:spacing w:after="120"/>
        <w:rPr>
          <w:rFonts w:eastAsia="Calibri" w:cstheme="minorHAnsi"/>
          <w:color w:val="000000" w:themeColor="text1"/>
        </w:rPr>
      </w:pPr>
      <w:r w:rsidRPr="00B31CE7">
        <w:rPr>
          <w:rFonts w:eastAsia="Calibri" w:cstheme="minorHAnsi"/>
          <w:color w:val="000000" w:themeColor="text1"/>
        </w:rPr>
        <w:t>Tilrettelse af formålsparagraf, med indsættelse af fremme af ligestilling</w:t>
      </w:r>
    </w:p>
    <w:p w14:paraId="328CA851" w14:textId="77777777" w:rsidR="00DB08BD" w:rsidRPr="00B31CE7" w:rsidRDefault="00DB08BD" w:rsidP="00B31CE7">
      <w:pPr>
        <w:pStyle w:val="Listeafsnit"/>
        <w:numPr>
          <w:ilvl w:val="0"/>
          <w:numId w:val="37"/>
        </w:numPr>
        <w:spacing w:after="120"/>
        <w:rPr>
          <w:rFonts w:eastAsia="Calibri" w:cstheme="minorHAnsi"/>
          <w:color w:val="000000" w:themeColor="text1"/>
        </w:rPr>
      </w:pPr>
      <w:r w:rsidRPr="00B31CE7">
        <w:rPr>
          <w:rFonts w:eastAsia="Calibri" w:cstheme="minorHAnsi"/>
          <w:color w:val="000000" w:themeColor="text1"/>
        </w:rPr>
        <w:t>Fordeling af stemmer – sikrer fortsat ligedelingsprincippet mellem Kvindeligaen og Kvinde-DM’s øvrige rækker</w:t>
      </w:r>
    </w:p>
    <w:p w14:paraId="59220C62" w14:textId="77777777" w:rsidR="00DB08BD" w:rsidRPr="00B31CE7" w:rsidRDefault="00DB08BD" w:rsidP="00B31CE7">
      <w:pPr>
        <w:pStyle w:val="Listeafsnit"/>
        <w:numPr>
          <w:ilvl w:val="0"/>
          <w:numId w:val="37"/>
        </w:numPr>
        <w:spacing w:after="120"/>
        <w:rPr>
          <w:rFonts w:eastAsia="Calibri" w:cstheme="minorHAnsi"/>
          <w:color w:val="000000" w:themeColor="text1"/>
        </w:rPr>
      </w:pPr>
      <w:r w:rsidRPr="00B31CE7">
        <w:rPr>
          <w:rFonts w:eastAsia="Calibri" w:cstheme="minorHAnsi"/>
          <w:color w:val="000000" w:themeColor="text1"/>
        </w:rPr>
        <w:t>Forslag til ændring af § 5, stk. 1 om bestyrelsessammensætning, der gennemgås separat for så vidt angår de to opstillede forslag A og B</w:t>
      </w:r>
    </w:p>
    <w:p w14:paraId="0A41E718" w14:textId="77777777" w:rsidR="00DB08BD" w:rsidRPr="00B31CE7" w:rsidRDefault="00DB08BD" w:rsidP="00B31CE7">
      <w:pPr>
        <w:pStyle w:val="Listeafsnit"/>
        <w:numPr>
          <w:ilvl w:val="0"/>
          <w:numId w:val="37"/>
        </w:numPr>
        <w:spacing w:after="120"/>
        <w:rPr>
          <w:rFonts w:eastAsia="Calibri" w:cstheme="minorHAnsi"/>
          <w:color w:val="000000" w:themeColor="text1"/>
        </w:rPr>
      </w:pPr>
      <w:r w:rsidRPr="00B31CE7">
        <w:rPr>
          <w:rFonts w:eastAsia="Calibri" w:cstheme="minorHAnsi"/>
          <w:b/>
          <w:bCs/>
          <w:color w:val="000000" w:themeColor="text1"/>
        </w:rPr>
        <w:t>Nyt indsat ændringsforslag</w:t>
      </w:r>
      <w:r w:rsidRPr="00B31CE7">
        <w:rPr>
          <w:rFonts w:eastAsia="Calibri" w:cstheme="minorHAnsi"/>
          <w:color w:val="000000" w:themeColor="text1"/>
        </w:rPr>
        <w:t xml:space="preserve"> om beskrivelse af valg af medlem + suppleant til DBU’s bestyrelse, alene for 2022 – da denne ekstraordinære generalforsamling vil ændre på fristerne i år (</w:t>
      </w:r>
      <w:r w:rsidRPr="00B31CE7">
        <w:rPr>
          <w:rFonts w:eastAsia="Calibri" w:cstheme="minorHAnsi"/>
          <w:b/>
          <w:bCs/>
          <w:color w:val="000000" w:themeColor="text1"/>
        </w:rPr>
        <w:t xml:space="preserve">indsat efterfølgende </w:t>
      </w:r>
      <w:proofErr w:type="spellStart"/>
      <w:r w:rsidRPr="00B31CE7">
        <w:rPr>
          <w:rFonts w:eastAsia="Calibri" w:cstheme="minorHAnsi"/>
          <w:b/>
          <w:bCs/>
          <w:color w:val="000000" w:themeColor="text1"/>
        </w:rPr>
        <w:t>KDF’s</w:t>
      </w:r>
      <w:proofErr w:type="spellEnd"/>
      <w:r w:rsidRPr="00B31CE7">
        <w:rPr>
          <w:rFonts w:eastAsia="Calibri" w:cstheme="minorHAnsi"/>
          <w:b/>
          <w:bCs/>
          <w:color w:val="000000" w:themeColor="text1"/>
        </w:rPr>
        <w:t xml:space="preserve"> bestyrelses indkaldelse til ekstraordinær generalforsamling</w:t>
      </w:r>
      <w:r w:rsidRPr="00B31CE7">
        <w:rPr>
          <w:rFonts w:eastAsia="Calibri" w:cstheme="minorHAnsi"/>
          <w:color w:val="000000" w:themeColor="text1"/>
        </w:rPr>
        <w:t>) som følger:</w:t>
      </w:r>
    </w:p>
    <w:p w14:paraId="1D4B2EE1" w14:textId="0E5DC3E0" w:rsidR="00DB08BD" w:rsidRDefault="00DB08BD" w:rsidP="00B31CE7">
      <w:pPr>
        <w:spacing w:after="120"/>
        <w:ind w:left="720"/>
        <w:rPr>
          <w:rFonts w:eastAsia="Times New Roman" w:cstheme="minorHAnsi"/>
          <w:color w:val="000000" w:themeColor="text1"/>
          <w:bdr w:val="none" w:sz="0" w:space="0" w:color="auto" w:frame="1"/>
          <w:lang w:eastAsia="da-DK"/>
        </w:rPr>
      </w:pPr>
      <w:bookmarkStart w:id="0" w:name="_Hlk93674511"/>
      <w:r w:rsidRPr="00465222">
        <w:rPr>
          <w:rFonts w:eastAsia="Times New Roman" w:cstheme="minorHAnsi"/>
          <w:i/>
          <w:color w:val="000000" w:themeColor="text1"/>
          <w:bdr w:val="none" w:sz="0" w:space="0" w:color="auto" w:frame="1"/>
          <w:lang w:eastAsia="da-DK"/>
        </w:rPr>
        <w:t xml:space="preserve">Ved valg af </w:t>
      </w:r>
      <w:proofErr w:type="spellStart"/>
      <w:r w:rsidRPr="00465222">
        <w:rPr>
          <w:rFonts w:eastAsia="Times New Roman" w:cstheme="minorHAnsi"/>
          <w:i/>
          <w:color w:val="000000" w:themeColor="text1"/>
          <w:bdr w:val="none" w:sz="0" w:space="0" w:color="auto" w:frame="1"/>
          <w:lang w:eastAsia="da-DK"/>
        </w:rPr>
        <w:t>KDF’s</w:t>
      </w:r>
      <w:proofErr w:type="spellEnd"/>
      <w:r w:rsidRPr="00465222">
        <w:rPr>
          <w:rFonts w:eastAsia="Times New Roman" w:cstheme="minorHAnsi"/>
          <w:i/>
          <w:color w:val="000000" w:themeColor="text1"/>
          <w:bdr w:val="none" w:sz="0" w:space="0" w:color="auto" w:frame="1"/>
          <w:lang w:eastAsia="da-DK"/>
        </w:rPr>
        <w:t xml:space="preserve"> bestyrelsesmedlem og suppleant til DBU’s bestyrelse i 2022 fremsender </w:t>
      </w:r>
      <w:proofErr w:type="spellStart"/>
      <w:r w:rsidRPr="00465222">
        <w:rPr>
          <w:rFonts w:eastAsia="Times New Roman" w:cstheme="minorHAnsi"/>
          <w:i/>
          <w:color w:val="000000" w:themeColor="text1"/>
          <w:bdr w:val="none" w:sz="0" w:space="0" w:color="auto" w:frame="1"/>
          <w:lang w:eastAsia="da-DK"/>
        </w:rPr>
        <w:t>KDF’s</w:t>
      </w:r>
      <w:proofErr w:type="spellEnd"/>
      <w:r w:rsidRPr="00465222">
        <w:rPr>
          <w:rFonts w:eastAsia="Times New Roman" w:cstheme="minorHAnsi"/>
          <w:i/>
          <w:color w:val="000000" w:themeColor="text1"/>
          <w:bdr w:val="none" w:sz="0" w:space="0" w:color="auto" w:frame="1"/>
          <w:lang w:eastAsia="da-DK"/>
        </w:rPr>
        <w:t xml:space="preserve"> bestyrelse senest den 3. februar 2022 til alle Kvinde-DM-klubber sin indstilling til ovenstående 2 kandidater. I indstillingen skal det fremgå, at klubberne om ønskeligt har mulighed for at opstille modkandidater ved fremsendelse af navn(e) til </w:t>
      </w:r>
      <w:proofErr w:type="spellStart"/>
      <w:r w:rsidRPr="00465222">
        <w:rPr>
          <w:rFonts w:eastAsia="Times New Roman" w:cstheme="minorHAnsi"/>
          <w:i/>
          <w:color w:val="000000" w:themeColor="text1"/>
          <w:bdr w:val="none" w:sz="0" w:space="0" w:color="auto" w:frame="1"/>
          <w:lang w:eastAsia="da-DK"/>
        </w:rPr>
        <w:t>forpersonen</w:t>
      </w:r>
      <w:proofErr w:type="spellEnd"/>
      <w:r w:rsidRPr="00465222">
        <w:rPr>
          <w:rFonts w:eastAsia="Times New Roman" w:cstheme="minorHAnsi"/>
          <w:i/>
          <w:color w:val="000000" w:themeColor="text1"/>
          <w:bdr w:val="none" w:sz="0" w:space="0" w:color="auto" w:frame="1"/>
          <w:lang w:eastAsia="da-DK"/>
        </w:rPr>
        <w:t xml:space="preserve">. Navn(e) skal være </w:t>
      </w:r>
      <w:proofErr w:type="spellStart"/>
      <w:r w:rsidRPr="00465222">
        <w:rPr>
          <w:rFonts w:eastAsia="Times New Roman" w:cstheme="minorHAnsi"/>
          <w:i/>
          <w:color w:val="000000" w:themeColor="text1"/>
          <w:bdr w:val="none" w:sz="0" w:space="0" w:color="auto" w:frame="1"/>
          <w:lang w:eastAsia="da-DK"/>
        </w:rPr>
        <w:t>forpersonen</w:t>
      </w:r>
      <w:proofErr w:type="spellEnd"/>
      <w:r w:rsidRPr="00465222">
        <w:rPr>
          <w:rFonts w:eastAsia="Times New Roman" w:cstheme="minorHAnsi"/>
          <w:i/>
          <w:color w:val="000000" w:themeColor="text1"/>
          <w:bdr w:val="none" w:sz="0" w:space="0" w:color="auto" w:frame="1"/>
          <w:lang w:eastAsia="da-DK"/>
        </w:rPr>
        <w:t xml:space="preserve"> i hænde senest den 15. februar 2022. I tilfælde af kampvalg gælder bestemmelserne nedenfor i dette stk. 3, idet tidsfrister for gennemførelse af kampvalg dog kan korrigeres efter nærmere bestemmelser fastsat af </w:t>
      </w:r>
      <w:proofErr w:type="spellStart"/>
      <w:r w:rsidRPr="00465222">
        <w:rPr>
          <w:rFonts w:eastAsia="Times New Roman" w:cstheme="minorHAnsi"/>
          <w:i/>
          <w:color w:val="000000" w:themeColor="text1"/>
          <w:bdr w:val="none" w:sz="0" w:space="0" w:color="auto" w:frame="1"/>
          <w:lang w:eastAsia="da-DK"/>
        </w:rPr>
        <w:t>KDF’s</w:t>
      </w:r>
      <w:proofErr w:type="spellEnd"/>
      <w:r w:rsidRPr="00465222">
        <w:rPr>
          <w:rFonts w:eastAsia="Times New Roman" w:cstheme="minorHAnsi"/>
          <w:i/>
          <w:color w:val="000000" w:themeColor="text1"/>
          <w:bdr w:val="none" w:sz="0" w:space="0" w:color="auto" w:frame="1"/>
          <w:lang w:eastAsia="da-DK"/>
        </w:rPr>
        <w:t xml:space="preserve"> bestyrelse, således at det sikres, at kampvalg er afsluttet og endeligt valg af </w:t>
      </w:r>
      <w:proofErr w:type="spellStart"/>
      <w:r w:rsidRPr="00465222">
        <w:rPr>
          <w:rFonts w:eastAsia="Times New Roman" w:cstheme="minorHAnsi"/>
          <w:i/>
          <w:color w:val="000000" w:themeColor="text1"/>
          <w:bdr w:val="none" w:sz="0" w:space="0" w:color="auto" w:frame="1"/>
          <w:lang w:eastAsia="da-DK"/>
        </w:rPr>
        <w:t>KDF’s</w:t>
      </w:r>
      <w:proofErr w:type="spellEnd"/>
      <w:r w:rsidRPr="00465222">
        <w:rPr>
          <w:rFonts w:eastAsia="Times New Roman" w:cstheme="minorHAnsi"/>
          <w:i/>
          <w:color w:val="000000" w:themeColor="text1"/>
          <w:bdr w:val="none" w:sz="0" w:space="0" w:color="auto" w:frame="1"/>
          <w:lang w:eastAsia="da-DK"/>
        </w:rPr>
        <w:t xml:space="preserve"> bestyrelsesmedlem og suppleant til DBU’s bestyrelse kan meddeles DBU’s direktør senest den 3. marts 2022. Denne bestemmelse udgår og slettes i sit hele af </w:t>
      </w:r>
      <w:proofErr w:type="spellStart"/>
      <w:r w:rsidRPr="00465222">
        <w:rPr>
          <w:rFonts w:eastAsia="Times New Roman" w:cstheme="minorHAnsi"/>
          <w:i/>
          <w:color w:val="000000" w:themeColor="text1"/>
          <w:bdr w:val="none" w:sz="0" w:space="0" w:color="auto" w:frame="1"/>
          <w:lang w:eastAsia="da-DK"/>
        </w:rPr>
        <w:t>KDF’s</w:t>
      </w:r>
      <w:proofErr w:type="spellEnd"/>
      <w:r w:rsidRPr="00465222">
        <w:rPr>
          <w:rFonts w:eastAsia="Times New Roman" w:cstheme="minorHAnsi"/>
          <w:i/>
          <w:color w:val="000000" w:themeColor="text1"/>
          <w:bdr w:val="none" w:sz="0" w:space="0" w:color="auto" w:frame="1"/>
          <w:lang w:eastAsia="da-DK"/>
        </w:rPr>
        <w:t xml:space="preserve"> vedtægter, så snart KDF, jf. de øvrige bestemmelser i dette stk. 3, har meddelt sit valg af bestyrelsesmedlem og suppleant til DBU’s Bestyrelse til DBU’s direktør i henhold til nedenstående</w:t>
      </w:r>
      <w:bookmarkEnd w:id="0"/>
      <w:r w:rsidRPr="00B31CE7">
        <w:rPr>
          <w:rFonts w:eastAsia="Times New Roman" w:cstheme="minorHAnsi"/>
          <w:color w:val="000000" w:themeColor="text1"/>
          <w:bdr w:val="none" w:sz="0" w:space="0" w:color="auto" w:frame="1"/>
          <w:lang w:eastAsia="da-DK"/>
        </w:rPr>
        <w:t>.</w:t>
      </w:r>
    </w:p>
    <w:p w14:paraId="3E302BD0" w14:textId="77777777" w:rsidR="00B31CE7" w:rsidRPr="00B31CE7" w:rsidRDefault="00B31CE7" w:rsidP="00B31CE7">
      <w:pPr>
        <w:spacing w:after="120"/>
        <w:ind w:left="720"/>
        <w:rPr>
          <w:rFonts w:eastAsia="Calibri" w:cstheme="minorHAnsi"/>
          <w:color w:val="000000" w:themeColor="text1"/>
        </w:rPr>
      </w:pPr>
    </w:p>
    <w:p w14:paraId="777E11B1" w14:textId="5BF32B53" w:rsidR="008E3057" w:rsidRPr="00B31CE7" w:rsidRDefault="008E3057" w:rsidP="008E3057">
      <w:pPr>
        <w:rPr>
          <w:rFonts w:cstheme="minorHAnsi"/>
        </w:rPr>
      </w:pPr>
      <w:r w:rsidRPr="00B31CE7">
        <w:rPr>
          <w:rFonts w:eastAsia="Calibri" w:cstheme="minorHAnsi"/>
        </w:rPr>
        <w:t xml:space="preserve">John </w:t>
      </w:r>
      <w:r w:rsidRPr="00B31CE7">
        <w:rPr>
          <w:rFonts w:cstheme="minorHAnsi"/>
        </w:rPr>
        <w:t xml:space="preserve">Walsh havde en kommentarer til §3 stk. 3 – klubber, der både er repræsenteret i ligaen og 2. division har stemmer fra begge grupperinger. Så har man fremadrettet flere stemmer, hvis man har 2 hold med. Sådan er det ikke i dag. </w:t>
      </w:r>
      <w:r w:rsidR="00B31CE7">
        <w:rPr>
          <w:rFonts w:cstheme="minorHAnsi"/>
        </w:rPr>
        <w:t>John Walsh ønskede æ</w:t>
      </w:r>
      <w:r w:rsidRPr="00B31CE7">
        <w:rPr>
          <w:rFonts w:cstheme="minorHAnsi"/>
        </w:rPr>
        <w:t xml:space="preserve">ndringsforslag sat til afstemning. </w:t>
      </w:r>
    </w:p>
    <w:p w14:paraId="61481E6A" w14:textId="77777777" w:rsidR="008E3057" w:rsidRPr="00B31CE7" w:rsidRDefault="008E3057" w:rsidP="008E3057">
      <w:pPr>
        <w:rPr>
          <w:rFonts w:cstheme="minorHAnsi"/>
          <w:b/>
        </w:rPr>
      </w:pPr>
      <w:r w:rsidRPr="00B31CE7">
        <w:rPr>
          <w:rFonts w:cstheme="minorHAnsi"/>
          <w:b/>
        </w:rPr>
        <w:t xml:space="preserve">Afstemninger </w:t>
      </w:r>
    </w:p>
    <w:p w14:paraId="688B16E9" w14:textId="24B8D174" w:rsidR="008E3057" w:rsidRPr="00B31CE7" w:rsidRDefault="008E3057" w:rsidP="008E3057">
      <w:pPr>
        <w:pStyle w:val="Listeafsnit"/>
        <w:numPr>
          <w:ilvl w:val="0"/>
          <w:numId w:val="33"/>
        </w:numPr>
        <w:rPr>
          <w:rFonts w:cstheme="minorHAnsi"/>
        </w:rPr>
      </w:pPr>
      <w:r w:rsidRPr="00B31CE7">
        <w:rPr>
          <w:rFonts w:eastAsia="Calibri" w:cstheme="minorHAnsi"/>
        </w:rPr>
        <w:t>Afstemning for ændringsforslag sker ved simpelt flertal</w:t>
      </w:r>
    </w:p>
    <w:p w14:paraId="1E6D7AAD" w14:textId="77777777" w:rsidR="008E3057" w:rsidRPr="00B31CE7" w:rsidRDefault="008E3057" w:rsidP="008E3057">
      <w:pPr>
        <w:rPr>
          <w:rFonts w:cstheme="minorHAnsi"/>
        </w:rPr>
      </w:pPr>
    </w:p>
    <w:p w14:paraId="028242D6" w14:textId="77777777" w:rsidR="00B31CE7" w:rsidRDefault="00B31CE7" w:rsidP="008E3057">
      <w:pPr>
        <w:rPr>
          <w:rFonts w:cstheme="minorHAnsi"/>
        </w:rPr>
      </w:pPr>
    </w:p>
    <w:p w14:paraId="343780D5" w14:textId="1AD1ED1D" w:rsidR="008E3057" w:rsidRPr="00B31CE7" w:rsidRDefault="008E3057" w:rsidP="00B31CE7">
      <w:pPr>
        <w:ind w:left="360"/>
        <w:rPr>
          <w:rFonts w:cstheme="minorHAnsi"/>
          <w:b/>
          <w:i/>
        </w:rPr>
      </w:pPr>
      <w:r w:rsidRPr="00B31CE7">
        <w:rPr>
          <w:rFonts w:cstheme="minorHAnsi"/>
          <w:b/>
          <w:i/>
        </w:rPr>
        <w:t xml:space="preserve">Ændringsforslag §7 stk. 3nyt 2. afsnit – midlertidigt for 2022. </w:t>
      </w:r>
    </w:p>
    <w:p w14:paraId="180EE98E" w14:textId="77777777" w:rsidR="008E3057" w:rsidRPr="00B31CE7" w:rsidRDefault="008E3057" w:rsidP="008E3057">
      <w:pPr>
        <w:pStyle w:val="Listeafsnit"/>
        <w:numPr>
          <w:ilvl w:val="0"/>
          <w:numId w:val="31"/>
        </w:numPr>
        <w:rPr>
          <w:rFonts w:cstheme="minorHAnsi"/>
        </w:rPr>
      </w:pPr>
      <w:r w:rsidRPr="00B31CE7">
        <w:rPr>
          <w:rFonts w:cstheme="minorHAnsi"/>
        </w:rPr>
        <w:t xml:space="preserve">13 stemmer for, 1 hverken for eller imod, 1 imod. </w:t>
      </w:r>
    </w:p>
    <w:p w14:paraId="7ADFEFB8" w14:textId="69987009" w:rsidR="008E3057" w:rsidRPr="00B31CE7" w:rsidRDefault="008E3057" w:rsidP="008E3057">
      <w:pPr>
        <w:pStyle w:val="Listeafsnit"/>
        <w:numPr>
          <w:ilvl w:val="0"/>
          <w:numId w:val="31"/>
        </w:numPr>
        <w:rPr>
          <w:rFonts w:cstheme="minorHAnsi"/>
        </w:rPr>
      </w:pPr>
      <w:r w:rsidRPr="00B31CE7">
        <w:rPr>
          <w:rFonts w:cstheme="minorHAnsi"/>
        </w:rPr>
        <w:t>Forslaget vedtaget</w:t>
      </w:r>
    </w:p>
    <w:p w14:paraId="2D87BBA2" w14:textId="2C333574" w:rsidR="008E3057" w:rsidRPr="00B31CE7" w:rsidRDefault="008E3057" w:rsidP="00B31CE7">
      <w:pPr>
        <w:ind w:left="360"/>
        <w:rPr>
          <w:rFonts w:cstheme="minorHAnsi"/>
        </w:rPr>
      </w:pPr>
      <w:r w:rsidRPr="00B31CE7">
        <w:rPr>
          <w:rFonts w:cstheme="minorHAnsi"/>
          <w:b/>
          <w:i/>
        </w:rPr>
        <w:t>Ændringsforslag §3 stk. 3 De medlemmer, der har klubber både i ligaen og 2. division har kun det antal stemmer, som de har som klub i Kvindeligaen</w:t>
      </w:r>
      <w:r w:rsidRPr="00B31CE7">
        <w:rPr>
          <w:rFonts w:cstheme="minorHAnsi"/>
        </w:rPr>
        <w:t>.</w:t>
      </w:r>
    </w:p>
    <w:p w14:paraId="6149E6A1" w14:textId="7F6A4595" w:rsidR="008E3057" w:rsidRPr="00465222" w:rsidRDefault="008E3057" w:rsidP="00583889">
      <w:pPr>
        <w:pStyle w:val="Listeafsnit"/>
        <w:numPr>
          <w:ilvl w:val="0"/>
          <w:numId w:val="32"/>
        </w:numPr>
        <w:rPr>
          <w:rFonts w:cstheme="minorHAnsi"/>
        </w:rPr>
      </w:pPr>
      <w:r w:rsidRPr="00465222">
        <w:rPr>
          <w:rFonts w:cstheme="minorHAnsi"/>
        </w:rPr>
        <w:t>11 stemmer imod forslaget</w:t>
      </w:r>
      <w:r w:rsidR="00465222" w:rsidRPr="00465222">
        <w:rPr>
          <w:rFonts w:cstheme="minorHAnsi"/>
        </w:rPr>
        <w:t xml:space="preserve">, </w:t>
      </w:r>
      <w:r w:rsidRPr="00465222">
        <w:rPr>
          <w:rFonts w:cstheme="minorHAnsi"/>
        </w:rPr>
        <w:t>4 stemmer for forslaget</w:t>
      </w:r>
      <w:r w:rsidR="00465222" w:rsidRPr="00465222">
        <w:rPr>
          <w:rFonts w:cstheme="minorHAnsi"/>
        </w:rPr>
        <w:t xml:space="preserve">, </w:t>
      </w:r>
      <w:r w:rsidRPr="00465222">
        <w:rPr>
          <w:rFonts w:cstheme="minorHAnsi"/>
        </w:rPr>
        <w:t>0 hverken for eller imod forslaget</w:t>
      </w:r>
    </w:p>
    <w:p w14:paraId="23E245AE" w14:textId="3F566750" w:rsidR="008E3057" w:rsidRPr="00B31CE7" w:rsidRDefault="008E3057" w:rsidP="008E3057">
      <w:pPr>
        <w:pStyle w:val="Listeafsnit"/>
        <w:numPr>
          <w:ilvl w:val="0"/>
          <w:numId w:val="32"/>
        </w:numPr>
        <w:rPr>
          <w:rFonts w:cstheme="minorHAnsi"/>
        </w:rPr>
      </w:pPr>
      <w:r w:rsidRPr="00B31CE7">
        <w:rPr>
          <w:rFonts w:cstheme="minorHAnsi"/>
        </w:rPr>
        <w:t>Forslaget ikke vedtaget</w:t>
      </w:r>
    </w:p>
    <w:p w14:paraId="662B7448" w14:textId="71FE012A" w:rsidR="00227AB3" w:rsidRPr="00B31CE7" w:rsidRDefault="00227AB3" w:rsidP="00227AB3">
      <w:pPr>
        <w:spacing w:after="120"/>
        <w:rPr>
          <w:rFonts w:eastAsia="Calibri" w:cstheme="minorHAnsi"/>
          <w:b/>
        </w:rPr>
      </w:pPr>
      <w:r w:rsidRPr="00B31CE7">
        <w:rPr>
          <w:rFonts w:eastAsia="Calibri" w:cstheme="minorHAnsi"/>
          <w:b/>
        </w:rPr>
        <w:t xml:space="preserve">Vedtægternes § 5 stk. 1 om bestyrelsens sammensætning. </w:t>
      </w:r>
    </w:p>
    <w:p w14:paraId="550D2140" w14:textId="23829EE9" w:rsidR="00227AB3" w:rsidRPr="00B31CE7" w:rsidRDefault="00227AB3" w:rsidP="00227AB3">
      <w:pPr>
        <w:spacing w:after="120"/>
        <w:rPr>
          <w:rFonts w:eastAsia="Calibri" w:cstheme="minorHAnsi"/>
        </w:rPr>
      </w:pPr>
      <w:r w:rsidRPr="00B31CE7">
        <w:rPr>
          <w:rFonts w:eastAsia="Calibri" w:cstheme="minorHAnsi"/>
        </w:rPr>
        <w:t xml:space="preserve">Søren Kristensen fra arbejdsgruppen motiverede Forslag A og Kurt Nørregaard Jeppesen fra arbejdsgruppen motiverede Forslag B til revision af vedtægternes § 5 stk. 1 om bestyrelsens sammensætning. </w:t>
      </w:r>
    </w:p>
    <w:p w14:paraId="04C001AE" w14:textId="4D2E60BB" w:rsidR="00227AB3" w:rsidRPr="00B31CE7" w:rsidRDefault="00227AB3" w:rsidP="00227AB3">
      <w:pPr>
        <w:rPr>
          <w:rFonts w:cstheme="minorHAnsi"/>
        </w:rPr>
      </w:pPr>
      <w:r w:rsidRPr="00B31CE7">
        <w:rPr>
          <w:rFonts w:cstheme="minorHAnsi"/>
        </w:rPr>
        <w:t>Kort drøftelse for og imod de to forslag.</w:t>
      </w:r>
      <w:r w:rsidR="00F1727C">
        <w:rPr>
          <w:rFonts w:cstheme="minorHAnsi"/>
        </w:rPr>
        <w:t xml:space="preserve"> Vedrørende afsnittet i §5 om at indstille eksterne bestyrelseskandidater meddelte bestyrelsen efter en drøftelse, at spørgsmålet om kvalifikationer vil blive behandlet i forretningsordenen.</w:t>
      </w:r>
    </w:p>
    <w:p w14:paraId="0B1E69F5" w14:textId="70C82100" w:rsidR="00227AB3" w:rsidRPr="00B31CE7" w:rsidRDefault="00227AB3" w:rsidP="00227AB3">
      <w:pPr>
        <w:rPr>
          <w:rFonts w:cstheme="minorHAnsi"/>
          <w:b/>
        </w:rPr>
      </w:pPr>
      <w:r w:rsidRPr="00B31CE7">
        <w:rPr>
          <w:rFonts w:cstheme="minorHAnsi"/>
          <w:b/>
        </w:rPr>
        <w:t xml:space="preserve">Afstemning </w:t>
      </w:r>
    </w:p>
    <w:p w14:paraId="28D38F7B" w14:textId="48A6EF1E" w:rsidR="00227AB3" w:rsidRPr="00B31CE7" w:rsidRDefault="00227AB3" w:rsidP="00227AB3">
      <w:pPr>
        <w:pStyle w:val="Listeafsnit"/>
        <w:numPr>
          <w:ilvl w:val="0"/>
          <w:numId w:val="33"/>
        </w:numPr>
        <w:rPr>
          <w:rFonts w:cstheme="minorHAnsi"/>
        </w:rPr>
      </w:pPr>
      <w:r w:rsidRPr="00B31CE7">
        <w:rPr>
          <w:rFonts w:eastAsia="Calibri" w:cstheme="minorHAnsi"/>
        </w:rPr>
        <w:t>Afstemning for ændringsforslag sker ved simpelt flertal</w:t>
      </w:r>
    </w:p>
    <w:p w14:paraId="47301DF3" w14:textId="56DB7953" w:rsidR="00227AB3" w:rsidRPr="00B31CE7" w:rsidRDefault="00227AB3" w:rsidP="00B31CE7">
      <w:pPr>
        <w:ind w:left="360"/>
        <w:rPr>
          <w:rFonts w:eastAsia="Calibri" w:cstheme="minorHAnsi"/>
          <w:b/>
          <w:i/>
        </w:rPr>
      </w:pPr>
      <w:r w:rsidRPr="00B31CE7">
        <w:rPr>
          <w:rFonts w:cstheme="minorHAnsi"/>
          <w:b/>
          <w:i/>
        </w:rPr>
        <w:t xml:space="preserve">Ændringsforslag </w:t>
      </w:r>
      <w:r w:rsidRPr="00B31CE7">
        <w:rPr>
          <w:rFonts w:eastAsia="Calibri" w:cstheme="minorHAnsi"/>
          <w:b/>
          <w:i/>
        </w:rPr>
        <w:t>§ 5 stk. 1 om bestyrelsens sammensætning</w:t>
      </w:r>
    </w:p>
    <w:p w14:paraId="3E19532F" w14:textId="55BFD5B8" w:rsidR="00227AB3" w:rsidRPr="00465222" w:rsidRDefault="00227AB3" w:rsidP="00916088">
      <w:pPr>
        <w:pStyle w:val="Listeafsnit"/>
        <w:numPr>
          <w:ilvl w:val="0"/>
          <w:numId w:val="33"/>
        </w:numPr>
        <w:rPr>
          <w:rFonts w:cstheme="minorHAnsi"/>
        </w:rPr>
      </w:pPr>
      <w:r w:rsidRPr="00465222">
        <w:rPr>
          <w:rFonts w:cstheme="minorHAnsi"/>
        </w:rPr>
        <w:t>Forslag A 13 stemmer</w:t>
      </w:r>
      <w:r w:rsidR="00465222" w:rsidRPr="00465222">
        <w:rPr>
          <w:rFonts w:cstheme="minorHAnsi"/>
        </w:rPr>
        <w:t xml:space="preserve">, </w:t>
      </w:r>
      <w:r w:rsidRPr="00465222">
        <w:rPr>
          <w:rFonts w:cstheme="minorHAnsi"/>
        </w:rPr>
        <w:t>Forslag B 2 stemmer</w:t>
      </w:r>
    </w:p>
    <w:p w14:paraId="24592C56" w14:textId="7156ADD9" w:rsidR="00227AB3" w:rsidRPr="00B31CE7" w:rsidRDefault="00227AB3" w:rsidP="00227AB3">
      <w:pPr>
        <w:pStyle w:val="Listeafsnit"/>
        <w:numPr>
          <w:ilvl w:val="0"/>
          <w:numId w:val="33"/>
        </w:numPr>
        <w:rPr>
          <w:rFonts w:cstheme="minorHAnsi"/>
        </w:rPr>
      </w:pPr>
      <w:r w:rsidRPr="00B31CE7">
        <w:rPr>
          <w:rFonts w:cstheme="minorHAnsi"/>
        </w:rPr>
        <w:t>Forslag A vedtaget</w:t>
      </w:r>
    </w:p>
    <w:p w14:paraId="15FC76C2" w14:textId="6636B36D" w:rsidR="00227AB3" w:rsidRDefault="00227AB3" w:rsidP="00227AB3">
      <w:pPr>
        <w:spacing w:after="120"/>
        <w:rPr>
          <w:rFonts w:eastAsia="Calibri" w:cstheme="minorHAnsi"/>
          <w:bCs/>
        </w:rPr>
      </w:pPr>
      <w:r w:rsidRPr="00B31CE7">
        <w:rPr>
          <w:rFonts w:eastAsia="Calibri" w:cstheme="minorHAnsi"/>
          <w:bCs/>
        </w:rPr>
        <w:t xml:space="preserve">Vedtægtsudkast var herefter endeligt og man gik videre til afstemning af endelig udgave af de samlede vedtægter for endelig godkendelse heraf. </w:t>
      </w:r>
    </w:p>
    <w:p w14:paraId="5B8E4978" w14:textId="32C42409" w:rsidR="00B31CE7" w:rsidRPr="00B31CE7" w:rsidRDefault="00B31CE7" w:rsidP="00227AB3">
      <w:pPr>
        <w:spacing w:after="120"/>
        <w:rPr>
          <w:rFonts w:eastAsia="Calibri" w:cstheme="minorHAnsi"/>
          <w:b/>
          <w:bCs/>
        </w:rPr>
      </w:pPr>
      <w:r>
        <w:rPr>
          <w:rFonts w:eastAsia="Calibri" w:cstheme="minorHAnsi"/>
          <w:b/>
          <w:bCs/>
        </w:rPr>
        <w:t>Godkendelse af</w:t>
      </w:r>
      <w:r w:rsidRPr="00B31CE7">
        <w:rPr>
          <w:rFonts w:eastAsia="Calibri" w:cstheme="minorHAnsi"/>
          <w:b/>
          <w:bCs/>
        </w:rPr>
        <w:t xml:space="preserve"> </w:t>
      </w:r>
      <w:r>
        <w:rPr>
          <w:rFonts w:eastAsia="Calibri" w:cstheme="minorHAnsi"/>
          <w:b/>
          <w:bCs/>
        </w:rPr>
        <w:t>vedtægter</w:t>
      </w:r>
    </w:p>
    <w:p w14:paraId="010C73B8" w14:textId="77777777" w:rsidR="00B31CE7" w:rsidRDefault="00BF7248" w:rsidP="00227AB3">
      <w:pPr>
        <w:spacing w:after="120"/>
        <w:rPr>
          <w:rFonts w:eastAsia="Calibri" w:cstheme="minorHAnsi"/>
          <w:bCs/>
        </w:rPr>
      </w:pPr>
      <w:r w:rsidRPr="00B31CE7">
        <w:rPr>
          <w:rFonts w:eastAsia="Calibri" w:cstheme="minorHAnsi"/>
          <w:bCs/>
        </w:rPr>
        <w:t xml:space="preserve">Dirigenten gennemgik proceduren for afstemningen. </w:t>
      </w:r>
    </w:p>
    <w:p w14:paraId="4B325D6B" w14:textId="16618574" w:rsidR="00B31CE7" w:rsidRDefault="00BF7248" w:rsidP="00B31CE7">
      <w:pPr>
        <w:pStyle w:val="Listeafsnit"/>
        <w:numPr>
          <w:ilvl w:val="0"/>
          <w:numId w:val="38"/>
        </w:numPr>
        <w:spacing w:after="120"/>
        <w:rPr>
          <w:rFonts w:eastAsia="Calibri" w:cstheme="minorHAnsi"/>
        </w:rPr>
      </w:pPr>
      <w:r w:rsidRPr="00B31CE7">
        <w:rPr>
          <w:rFonts w:eastAsia="Calibri" w:cstheme="minorHAnsi"/>
          <w:bCs/>
        </w:rPr>
        <w:t xml:space="preserve">Vedtægtsændringen kræver at </w:t>
      </w:r>
      <w:r w:rsidR="00227AB3" w:rsidRPr="00B31CE7">
        <w:rPr>
          <w:rFonts w:eastAsia="Calibri" w:cstheme="minorHAnsi"/>
        </w:rPr>
        <w:t>¾ stemmer skal være for forslaget til nye vedtægter for vedtagelse</w:t>
      </w:r>
    </w:p>
    <w:p w14:paraId="2BCB48A4" w14:textId="364D368C" w:rsidR="00227AB3" w:rsidRPr="00B31CE7" w:rsidRDefault="00227AB3" w:rsidP="00B31CE7">
      <w:pPr>
        <w:pStyle w:val="Listeafsnit"/>
        <w:spacing w:after="120"/>
        <w:rPr>
          <w:rFonts w:eastAsia="Calibri" w:cstheme="minorHAnsi"/>
        </w:rPr>
      </w:pPr>
      <w:r w:rsidRPr="00B31CE7">
        <w:rPr>
          <w:rFonts w:eastAsia="Calibri" w:cstheme="minorHAnsi"/>
        </w:rPr>
        <w:t xml:space="preserve"> </w:t>
      </w:r>
    </w:p>
    <w:p w14:paraId="70DC1660" w14:textId="328EE5B2" w:rsidR="00BF7248" w:rsidRPr="00465222" w:rsidRDefault="00BF7248" w:rsidP="007503A7">
      <w:pPr>
        <w:pStyle w:val="Listeafsnit"/>
        <w:numPr>
          <w:ilvl w:val="0"/>
          <w:numId w:val="34"/>
        </w:numPr>
        <w:rPr>
          <w:rFonts w:cstheme="minorHAnsi"/>
        </w:rPr>
      </w:pPr>
      <w:r w:rsidRPr="00465222">
        <w:rPr>
          <w:rFonts w:cstheme="minorHAnsi"/>
        </w:rPr>
        <w:t>For vedtægterne 14 stemmer</w:t>
      </w:r>
      <w:r w:rsidR="00465222" w:rsidRPr="00465222">
        <w:rPr>
          <w:rFonts w:cstheme="minorHAnsi"/>
        </w:rPr>
        <w:t xml:space="preserve">, </w:t>
      </w:r>
      <w:r w:rsidRPr="00465222">
        <w:rPr>
          <w:rFonts w:cstheme="minorHAnsi"/>
        </w:rPr>
        <w:t>Imod vedtægterne 1 stemme</w:t>
      </w:r>
    </w:p>
    <w:p w14:paraId="0134464A" w14:textId="29A7386D" w:rsidR="00BF7248" w:rsidRDefault="00BF7248" w:rsidP="00BF7248">
      <w:pPr>
        <w:pStyle w:val="Listeafsnit"/>
        <w:numPr>
          <w:ilvl w:val="0"/>
          <w:numId w:val="34"/>
        </w:numPr>
        <w:rPr>
          <w:rFonts w:cstheme="minorHAnsi"/>
        </w:rPr>
      </w:pPr>
      <w:r w:rsidRPr="00B31CE7">
        <w:rPr>
          <w:rFonts w:cstheme="minorHAnsi"/>
        </w:rPr>
        <w:t>De samlede vedtægter godkendt</w:t>
      </w:r>
    </w:p>
    <w:p w14:paraId="3BA61768" w14:textId="6DDCBC3B" w:rsidR="00B31CE7" w:rsidRDefault="00B31CE7" w:rsidP="00B31CE7">
      <w:pPr>
        <w:pStyle w:val="Listeafsnit"/>
        <w:rPr>
          <w:rFonts w:cstheme="minorHAnsi"/>
        </w:rPr>
      </w:pPr>
    </w:p>
    <w:p w14:paraId="2CB1F0CC" w14:textId="00A2E3B5" w:rsidR="00BF7248" w:rsidRPr="00B31CE7" w:rsidRDefault="00BF7248" w:rsidP="00B31CE7">
      <w:pPr>
        <w:pStyle w:val="Listeafsnit"/>
        <w:numPr>
          <w:ilvl w:val="0"/>
          <w:numId w:val="39"/>
        </w:numPr>
        <w:rPr>
          <w:rFonts w:cstheme="minorHAnsi"/>
          <w:b/>
        </w:rPr>
      </w:pPr>
      <w:r w:rsidRPr="00B31CE7">
        <w:rPr>
          <w:rFonts w:cstheme="minorHAnsi"/>
          <w:b/>
        </w:rPr>
        <w:t>Evt.</w:t>
      </w:r>
    </w:p>
    <w:p w14:paraId="4806810E" w14:textId="652B53FF" w:rsidR="00BF7248" w:rsidRPr="00B31CE7" w:rsidRDefault="00BF7248" w:rsidP="00BF7248">
      <w:pPr>
        <w:rPr>
          <w:rFonts w:cstheme="minorHAnsi"/>
        </w:rPr>
      </w:pPr>
      <w:r w:rsidRPr="00B31CE7">
        <w:rPr>
          <w:rFonts w:cstheme="minorHAnsi"/>
        </w:rPr>
        <w:t xml:space="preserve">Søren Kristensen takkede arbejdsgruppen for det store arbejde, der er lagt i arbejdet med revision af vedtægterne.  </w:t>
      </w:r>
    </w:p>
    <w:p w14:paraId="0080BF71" w14:textId="77777777" w:rsidR="00F1727C" w:rsidRDefault="00F1727C" w:rsidP="00BF7248">
      <w:pPr>
        <w:rPr>
          <w:rFonts w:cstheme="minorHAnsi"/>
        </w:rPr>
      </w:pPr>
    </w:p>
    <w:p w14:paraId="7F1665B1" w14:textId="36935325" w:rsidR="00BB27B1" w:rsidRPr="00F1727C" w:rsidRDefault="00F1727C" w:rsidP="00BB27B1">
      <w:pPr>
        <w:rPr>
          <w:rFonts w:cstheme="minorHAnsi"/>
        </w:rPr>
      </w:pPr>
      <w:r>
        <w:rPr>
          <w:rFonts w:cstheme="minorHAnsi"/>
        </w:rPr>
        <w:t>Rene Hansen anmodede</w:t>
      </w:r>
      <w:r w:rsidR="00BF7248" w:rsidRPr="00B31CE7">
        <w:rPr>
          <w:rFonts w:cstheme="minorHAnsi"/>
        </w:rPr>
        <w:t xml:space="preserve"> bestyrelsen om at arbejde for at øge Kvindeligaen til 10 hold og evt. også 1. division 10 hold. Der er styrke og kvalifikationer til det nu. Der er 4 hold i toppen af Kvindeligaen, der skiller sig ud. </w:t>
      </w:r>
      <w:r w:rsidR="00BB27B1" w:rsidRPr="00BB27B1">
        <w:rPr>
          <w:rFonts w:cstheme="minorHAnsi"/>
          <w:color w:val="000000" w:themeColor="text1"/>
        </w:rPr>
        <w:t xml:space="preserve">En meget stærk kvalifikationsrække. Der er potentiale. Katja Moesgaard kvitterede for forslaget, der arbejdes med det i KLU og i bestyrelsen. Målet er den bedst mulige struktur fremadrettet. Og var enig med René i, at vi skal søge inspiration ud over landets grænser. Peter Terp bakkede op om at se på strukturen. Katja Moesgaard: ”I forhold til fast </w:t>
      </w:r>
      <w:proofErr w:type="spellStart"/>
      <w:r w:rsidR="00BB27B1" w:rsidRPr="00BB27B1">
        <w:rPr>
          <w:rFonts w:cstheme="minorHAnsi"/>
          <w:color w:val="000000" w:themeColor="text1"/>
        </w:rPr>
        <w:t>track</w:t>
      </w:r>
      <w:proofErr w:type="spellEnd"/>
      <w:r w:rsidR="00BB27B1" w:rsidRPr="00BB27B1">
        <w:rPr>
          <w:rFonts w:cstheme="minorHAnsi"/>
          <w:color w:val="000000" w:themeColor="text1"/>
        </w:rPr>
        <w:t xml:space="preserve"> og øvrige strukturelle ændringer, så skal denne beslutning træffes på baggrund af indsigt og viden</w:t>
      </w:r>
      <w:r>
        <w:rPr>
          <w:rFonts w:cstheme="minorHAnsi"/>
          <w:color w:val="000000" w:themeColor="text1"/>
        </w:rPr>
        <w:t>”</w:t>
      </w:r>
      <w:r w:rsidR="00BB27B1" w:rsidRPr="00BB27B1">
        <w:rPr>
          <w:rFonts w:cstheme="minorHAnsi"/>
          <w:color w:val="000000" w:themeColor="text1"/>
        </w:rPr>
        <w:t xml:space="preserve">. </w:t>
      </w:r>
    </w:p>
    <w:p w14:paraId="19482CB7" w14:textId="77777777" w:rsidR="00BB27B1" w:rsidRPr="00BB27B1" w:rsidRDefault="00BB27B1" w:rsidP="00BB27B1">
      <w:pPr>
        <w:rPr>
          <w:rFonts w:cstheme="minorHAnsi"/>
          <w:color w:val="000000" w:themeColor="text1"/>
        </w:rPr>
      </w:pPr>
    </w:p>
    <w:p w14:paraId="00E8343D" w14:textId="77777777" w:rsidR="00BB27B1" w:rsidRPr="00BB27B1" w:rsidRDefault="00BB27B1" w:rsidP="00BB27B1">
      <w:pPr>
        <w:spacing w:after="120"/>
        <w:rPr>
          <w:rFonts w:eastAsia="Calibri" w:cstheme="minorHAnsi"/>
          <w:color w:val="000000" w:themeColor="text1"/>
        </w:rPr>
      </w:pPr>
      <w:r w:rsidRPr="00BB27B1">
        <w:rPr>
          <w:rFonts w:eastAsia="Calibri" w:cstheme="minorHAnsi"/>
          <w:color w:val="000000" w:themeColor="text1"/>
        </w:rPr>
        <w:t>Generalforsamlingen sluttede kl 17.21</w:t>
      </w:r>
    </w:p>
    <w:p w14:paraId="6728ADC6" w14:textId="77777777" w:rsidR="00BB27B1" w:rsidRPr="00BB27B1" w:rsidRDefault="00BB27B1" w:rsidP="00BB27B1">
      <w:pPr>
        <w:spacing w:after="120"/>
        <w:rPr>
          <w:rFonts w:eastAsia="Calibri" w:cstheme="minorHAnsi"/>
          <w:color w:val="000000" w:themeColor="text1"/>
        </w:rPr>
      </w:pPr>
    </w:p>
    <w:p w14:paraId="1E9F65D1" w14:textId="77777777" w:rsidR="00BB27B1" w:rsidRPr="00BB27B1" w:rsidRDefault="00BB27B1" w:rsidP="00BB27B1">
      <w:pPr>
        <w:spacing w:after="120"/>
        <w:rPr>
          <w:rFonts w:eastAsia="Calibri" w:cstheme="minorHAnsi"/>
          <w:color w:val="000000" w:themeColor="text1"/>
        </w:rPr>
      </w:pPr>
      <w:r w:rsidRPr="00BB27B1">
        <w:rPr>
          <w:rFonts w:eastAsia="Calibri" w:cstheme="minorHAnsi"/>
          <w:color w:val="000000" w:themeColor="text1"/>
        </w:rPr>
        <w:t>Katja Moesgaard afsluttede med at takke alle for debatten og drøftelserne på dagens generalforsamling.</w:t>
      </w:r>
    </w:p>
    <w:p w14:paraId="6411BC8B" w14:textId="77777777" w:rsidR="00BB27B1" w:rsidRPr="00BB27B1" w:rsidRDefault="00BB27B1" w:rsidP="00BB27B1">
      <w:pPr>
        <w:spacing w:after="120"/>
        <w:rPr>
          <w:rFonts w:eastAsia="Calibri" w:cstheme="minorHAnsi"/>
          <w:color w:val="000000" w:themeColor="text1"/>
        </w:rPr>
      </w:pPr>
      <w:r w:rsidRPr="00BB27B1">
        <w:rPr>
          <w:rFonts w:eastAsia="Calibri" w:cstheme="minorHAnsi"/>
          <w:color w:val="000000" w:themeColor="text1"/>
        </w:rPr>
        <w:t>Reminder om</w:t>
      </w:r>
    </w:p>
    <w:p w14:paraId="177B147D" w14:textId="77777777" w:rsidR="00BB27B1" w:rsidRPr="00BB27B1" w:rsidRDefault="00BB27B1" w:rsidP="00BB27B1">
      <w:pPr>
        <w:pStyle w:val="Listeafsnit"/>
        <w:numPr>
          <w:ilvl w:val="0"/>
          <w:numId w:val="35"/>
        </w:numPr>
        <w:spacing w:after="120"/>
        <w:rPr>
          <w:rFonts w:eastAsia="Calibri" w:cstheme="minorHAnsi"/>
          <w:color w:val="000000" w:themeColor="text1"/>
        </w:rPr>
      </w:pPr>
      <w:r w:rsidRPr="00BB27B1">
        <w:rPr>
          <w:rFonts w:eastAsia="Calibri" w:cstheme="minorHAnsi"/>
          <w:color w:val="000000" w:themeColor="text1"/>
        </w:rPr>
        <w:t xml:space="preserve">2. februar 2022 valgmøde til repræsentantskabet. </w:t>
      </w:r>
    </w:p>
    <w:p w14:paraId="67CDB9C7" w14:textId="77777777" w:rsidR="00BB27B1" w:rsidRPr="00BB27B1" w:rsidRDefault="00BB27B1" w:rsidP="00BB27B1">
      <w:pPr>
        <w:pStyle w:val="Listeafsnit"/>
        <w:numPr>
          <w:ilvl w:val="0"/>
          <w:numId w:val="35"/>
        </w:numPr>
        <w:spacing w:after="120"/>
        <w:rPr>
          <w:rFonts w:eastAsia="Calibri" w:cstheme="minorHAnsi"/>
          <w:color w:val="000000" w:themeColor="text1"/>
        </w:rPr>
      </w:pPr>
      <w:r w:rsidRPr="00BB27B1">
        <w:rPr>
          <w:rFonts w:eastAsia="Calibri" w:cstheme="minorHAnsi"/>
          <w:color w:val="000000" w:themeColor="text1"/>
        </w:rPr>
        <w:t>Bestyrelsen udsender den 3. februar 2022 en skrivelse til medlemsklubberne med kandidat til DBU’s bestyrelse. Valghandling skal være afsluttet 3. marts 2022</w:t>
      </w:r>
    </w:p>
    <w:p w14:paraId="5A5CF43D" w14:textId="77777777" w:rsidR="00BB27B1" w:rsidRPr="00BB27B1" w:rsidRDefault="00BB27B1" w:rsidP="00BB27B1">
      <w:pPr>
        <w:pStyle w:val="Listeafsnit"/>
        <w:numPr>
          <w:ilvl w:val="0"/>
          <w:numId w:val="35"/>
        </w:numPr>
        <w:spacing w:after="120"/>
        <w:rPr>
          <w:rFonts w:eastAsia="Calibri" w:cstheme="minorHAnsi"/>
          <w:color w:val="000000" w:themeColor="text1"/>
        </w:rPr>
      </w:pPr>
      <w:r w:rsidRPr="00BB27B1">
        <w:rPr>
          <w:rFonts w:eastAsia="Calibri" w:cstheme="minorHAnsi"/>
          <w:color w:val="000000" w:themeColor="text1"/>
        </w:rPr>
        <w:t>Fodboldens kongres 5. marts 2022. Der er sendt invitationer til klubberne</w:t>
      </w:r>
    </w:p>
    <w:p w14:paraId="3B12A60C" w14:textId="77777777" w:rsidR="00BB27B1" w:rsidRPr="00BB27B1" w:rsidRDefault="00BB27B1" w:rsidP="00BB27B1">
      <w:pPr>
        <w:pStyle w:val="Listeafsnit"/>
        <w:numPr>
          <w:ilvl w:val="0"/>
          <w:numId w:val="35"/>
        </w:numPr>
        <w:spacing w:after="120"/>
        <w:rPr>
          <w:rFonts w:eastAsia="Calibri" w:cstheme="minorHAnsi"/>
          <w:color w:val="000000" w:themeColor="text1"/>
        </w:rPr>
      </w:pPr>
      <w:r w:rsidRPr="00BB27B1">
        <w:rPr>
          <w:rFonts w:eastAsia="Calibri" w:cstheme="minorHAnsi"/>
          <w:color w:val="000000" w:themeColor="text1"/>
        </w:rPr>
        <w:t>Ordinær KDF generalforsamling 27. marts 2022</w:t>
      </w:r>
    </w:p>
    <w:p w14:paraId="5578E4B0" w14:textId="77777777" w:rsidR="00BB27B1" w:rsidRPr="00BB27B1" w:rsidRDefault="00BB27B1" w:rsidP="00BB27B1">
      <w:pPr>
        <w:pStyle w:val="Listeafsnit"/>
        <w:numPr>
          <w:ilvl w:val="0"/>
          <w:numId w:val="35"/>
        </w:numPr>
        <w:spacing w:after="120"/>
        <w:rPr>
          <w:rFonts w:eastAsia="Calibri" w:cstheme="minorHAnsi"/>
          <w:color w:val="000000" w:themeColor="text1"/>
        </w:rPr>
      </w:pPr>
      <w:r w:rsidRPr="00BB27B1">
        <w:rPr>
          <w:rFonts w:eastAsia="Calibri" w:cstheme="minorHAnsi"/>
          <w:color w:val="000000" w:themeColor="text1"/>
        </w:rPr>
        <w:t>Indstillinger til DBU’s frivillighedspris – deadline 30. januar 2022</w:t>
      </w:r>
    </w:p>
    <w:p w14:paraId="19EA14F9" w14:textId="77777777" w:rsidR="00BB27B1" w:rsidRPr="00BB27B1" w:rsidRDefault="00BB27B1" w:rsidP="00BB27B1">
      <w:pPr>
        <w:pStyle w:val="Listeafsnit"/>
        <w:spacing w:after="120"/>
        <w:rPr>
          <w:rFonts w:eastAsia="Calibri" w:cstheme="minorHAnsi"/>
          <w:color w:val="000000" w:themeColor="text1"/>
        </w:rPr>
      </w:pPr>
    </w:p>
    <w:p w14:paraId="4433508D" w14:textId="77777777" w:rsidR="00BB27B1" w:rsidRPr="00BB27B1" w:rsidRDefault="00BB27B1" w:rsidP="00BB27B1">
      <w:pPr>
        <w:spacing w:after="120"/>
        <w:rPr>
          <w:rFonts w:eastAsia="Calibri" w:cstheme="minorHAnsi"/>
          <w:color w:val="000000" w:themeColor="text1"/>
        </w:rPr>
      </w:pPr>
      <w:r w:rsidRPr="00BB27B1">
        <w:rPr>
          <w:rFonts w:eastAsia="Calibri" w:cstheme="minorHAnsi"/>
          <w:color w:val="000000" w:themeColor="text1"/>
        </w:rPr>
        <w:t>Slutteligt tak til Peter Schønning for at være en god dirigent og lede og godt igennem den ekstraordinære generalforsamling og tak til DBU for alt den tekniske support og den juridiske rådgivning i forbindelse med arbejdsgruppens arbejde.</w:t>
      </w:r>
    </w:p>
    <w:p w14:paraId="2EA646E7" w14:textId="3BFAD293" w:rsidR="00BF7248" w:rsidRPr="00B31CE7" w:rsidRDefault="00BF7248" w:rsidP="00BF7248">
      <w:pPr>
        <w:spacing w:after="120"/>
        <w:rPr>
          <w:rFonts w:eastAsia="Calibri" w:cstheme="minorHAnsi"/>
        </w:rPr>
      </w:pPr>
      <w:bookmarkStart w:id="1" w:name="_GoBack"/>
      <w:bookmarkEnd w:id="1"/>
    </w:p>
    <w:p w14:paraId="206D3642" w14:textId="18C74830" w:rsidR="00BF7248" w:rsidRPr="00B31CE7" w:rsidRDefault="00BF7248" w:rsidP="00BF7248">
      <w:pPr>
        <w:spacing w:after="120"/>
        <w:rPr>
          <w:rFonts w:eastAsia="Calibri" w:cstheme="minorHAnsi"/>
        </w:rPr>
      </w:pPr>
    </w:p>
    <w:p w14:paraId="3517716C" w14:textId="77777777" w:rsidR="00BF7248" w:rsidRPr="00B31CE7" w:rsidRDefault="00BF7248" w:rsidP="00BF7248">
      <w:pPr>
        <w:spacing w:after="120"/>
        <w:rPr>
          <w:rFonts w:eastAsia="Calibri" w:cstheme="minorHAnsi"/>
        </w:rPr>
      </w:pPr>
      <w:r w:rsidRPr="00B31CE7">
        <w:rPr>
          <w:rFonts w:eastAsia="Calibri" w:cstheme="minorHAnsi"/>
        </w:rPr>
        <w:t>Peter Schønning</w:t>
      </w:r>
      <w:r w:rsidRPr="00B31CE7">
        <w:rPr>
          <w:rFonts w:eastAsia="Calibri" w:cstheme="minorHAnsi"/>
        </w:rPr>
        <w:tab/>
      </w:r>
      <w:r w:rsidRPr="00B31CE7">
        <w:rPr>
          <w:rFonts w:eastAsia="Calibri" w:cstheme="minorHAnsi"/>
        </w:rPr>
        <w:tab/>
        <w:t>Mette Worsøe</w:t>
      </w:r>
    </w:p>
    <w:p w14:paraId="3029147B" w14:textId="69D84E1B" w:rsidR="00BF7248" w:rsidRPr="00B31CE7" w:rsidRDefault="00BF7248" w:rsidP="00BF7248">
      <w:pPr>
        <w:spacing w:after="120"/>
        <w:rPr>
          <w:rFonts w:eastAsia="Calibri" w:cstheme="minorHAnsi"/>
        </w:rPr>
      </w:pPr>
      <w:r w:rsidRPr="00B31CE7">
        <w:rPr>
          <w:rFonts w:eastAsia="Calibri" w:cstheme="minorHAnsi"/>
        </w:rPr>
        <w:t>Dirigent</w:t>
      </w:r>
      <w:r w:rsidRPr="00B31CE7">
        <w:rPr>
          <w:rFonts w:eastAsia="Calibri" w:cstheme="minorHAnsi"/>
        </w:rPr>
        <w:tab/>
      </w:r>
      <w:r w:rsidRPr="00B31CE7">
        <w:rPr>
          <w:rFonts w:eastAsia="Calibri" w:cstheme="minorHAnsi"/>
        </w:rPr>
        <w:tab/>
      </w:r>
      <w:r w:rsidRPr="00B31CE7">
        <w:rPr>
          <w:rFonts w:eastAsia="Calibri" w:cstheme="minorHAnsi"/>
        </w:rPr>
        <w:tab/>
        <w:t xml:space="preserve">Referent </w:t>
      </w:r>
    </w:p>
    <w:p w14:paraId="75F4F6A9" w14:textId="6F9BF1BF" w:rsidR="00DB08BD" w:rsidRPr="00B31CE7" w:rsidRDefault="00DB08BD" w:rsidP="00DB08BD">
      <w:pPr>
        <w:spacing w:after="120"/>
        <w:rPr>
          <w:rFonts w:eastAsia="Calibri" w:cstheme="minorHAnsi"/>
        </w:rPr>
      </w:pPr>
    </w:p>
    <w:p w14:paraId="01CAB3B6" w14:textId="77777777" w:rsidR="00955D52" w:rsidRPr="00B31CE7" w:rsidRDefault="00955D52" w:rsidP="007832F2">
      <w:pPr>
        <w:pStyle w:val="Default"/>
        <w:rPr>
          <w:rFonts w:asciiTheme="minorHAnsi" w:hAnsiTheme="minorHAnsi" w:cstheme="minorHAnsi"/>
          <w:sz w:val="22"/>
          <w:szCs w:val="22"/>
        </w:rPr>
      </w:pPr>
    </w:p>
    <w:p w14:paraId="24C24E88" w14:textId="22405B30" w:rsidR="007832F2" w:rsidRPr="00B31CE7" w:rsidRDefault="007832F2" w:rsidP="007832F2">
      <w:pPr>
        <w:spacing w:after="120"/>
        <w:rPr>
          <w:rFonts w:cstheme="minorHAnsi"/>
          <w:iCs/>
        </w:rPr>
      </w:pPr>
    </w:p>
    <w:p w14:paraId="20BFC0C4" w14:textId="77777777" w:rsidR="00292301" w:rsidRPr="00B31CE7" w:rsidRDefault="00292301" w:rsidP="00292301">
      <w:pPr>
        <w:rPr>
          <w:rFonts w:eastAsia="Calibri" w:cstheme="minorHAnsi"/>
        </w:rPr>
      </w:pPr>
    </w:p>
    <w:p w14:paraId="420E7BA8" w14:textId="1341F05E" w:rsidR="00292301" w:rsidRPr="00B31CE7" w:rsidRDefault="00292301" w:rsidP="00292301">
      <w:pPr>
        <w:pStyle w:val="Default"/>
        <w:rPr>
          <w:rFonts w:asciiTheme="minorHAnsi" w:hAnsiTheme="minorHAnsi" w:cstheme="minorHAnsi"/>
          <w:sz w:val="22"/>
          <w:szCs w:val="22"/>
        </w:rPr>
      </w:pPr>
    </w:p>
    <w:p w14:paraId="285CF481" w14:textId="77777777" w:rsidR="00292301" w:rsidRPr="00B31CE7" w:rsidRDefault="00292301" w:rsidP="00155F68">
      <w:pPr>
        <w:ind w:left="1304" w:hanging="1304"/>
        <w:rPr>
          <w:rFonts w:cstheme="minorHAnsi"/>
        </w:rPr>
      </w:pPr>
    </w:p>
    <w:p w14:paraId="4199DD6D" w14:textId="70B025C9" w:rsidR="00BD70D1" w:rsidRPr="00B31CE7" w:rsidRDefault="00B31CE7" w:rsidP="00386B2E">
      <w:pPr>
        <w:rPr>
          <w:rFonts w:cstheme="minorHAnsi"/>
        </w:rPr>
      </w:pPr>
      <w:r>
        <w:rPr>
          <w:rFonts w:cstheme="minorHAnsi"/>
        </w:rPr>
        <w:t>.</w:t>
      </w:r>
    </w:p>
    <w:sectPr w:rsidR="00BD70D1" w:rsidRPr="00B31CE7">
      <w:headerReference w:type="default" r:id="rId8"/>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D092" w16cex:dateUtc="2022-01-24T06:15:00Z"/>
  <w16cex:commentExtensible w16cex:durableId="2598D0E0" w16cex:dateUtc="2022-01-24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88425" w16cid:durableId="2598D092"/>
  <w16cid:commentId w16cid:paraId="364977ED" w16cid:durableId="2598D0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4593" w14:textId="77777777" w:rsidR="003A2287" w:rsidRDefault="003A2287" w:rsidP="005B211D">
      <w:pPr>
        <w:spacing w:after="0" w:line="240" w:lineRule="auto"/>
      </w:pPr>
      <w:r>
        <w:separator/>
      </w:r>
    </w:p>
  </w:endnote>
  <w:endnote w:type="continuationSeparator" w:id="0">
    <w:p w14:paraId="6EC4F164" w14:textId="77777777" w:rsidR="003A2287" w:rsidRDefault="003A2287" w:rsidP="005B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0270" w14:textId="77777777" w:rsidR="003A2287" w:rsidRDefault="003A2287" w:rsidP="005B211D">
      <w:pPr>
        <w:spacing w:after="0" w:line="240" w:lineRule="auto"/>
      </w:pPr>
      <w:r>
        <w:separator/>
      </w:r>
    </w:p>
  </w:footnote>
  <w:footnote w:type="continuationSeparator" w:id="0">
    <w:p w14:paraId="52C6681B" w14:textId="77777777" w:rsidR="003A2287" w:rsidRDefault="003A2287" w:rsidP="005B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A6D8" w14:textId="4BD28D32" w:rsidR="006F6C8C" w:rsidRDefault="006F6C8C">
    <w:pPr>
      <w:pStyle w:val="Sidehoved"/>
    </w:pPr>
    <w:r w:rsidRPr="007D091B">
      <w:rPr>
        <w:noProof/>
        <w:lang w:eastAsia="da-DK"/>
      </w:rPr>
      <w:drawing>
        <wp:inline distT="0" distB="0" distL="0" distR="0" wp14:anchorId="677FA1DC" wp14:editId="3BDAE42C">
          <wp:extent cx="6120130" cy="797560"/>
          <wp:effectExtent l="0" t="0" r="0" b="2540"/>
          <wp:docPr id="1" name="Billede 1" descr="C:\Users\maje\AppData\Local\Temp\14\XPgrpwise\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AppData\Local\Temp\14\XPgrpwise\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182"/>
    <w:multiLevelType w:val="hybridMultilevel"/>
    <w:tmpl w:val="427E336E"/>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82649FF"/>
    <w:multiLevelType w:val="hybridMultilevel"/>
    <w:tmpl w:val="E1C4E0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9C0D64"/>
    <w:multiLevelType w:val="hybridMultilevel"/>
    <w:tmpl w:val="BA9C8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D2196C"/>
    <w:multiLevelType w:val="hybridMultilevel"/>
    <w:tmpl w:val="35E03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E04E38"/>
    <w:multiLevelType w:val="hybridMultilevel"/>
    <w:tmpl w:val="E3CEF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6E2C1A"/>
    <w:multiLevelType w:val="hybridMultilevel"/>
    <w:tmpl w:val="EEB05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0707C0"/>
    <w:multiLevelType w:val="multilevel"/>
    <w:tmpl w:val="9EA0CE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8829F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4C1784"/>
    <w:multiLevelType w:val="hybridMultilevel"/>
    <w:tmpl w:val="5BF4014A"/>
    <w:lvl w:ilvl="0" w:tplc="B28AFDC6">
      <w:start w:val="2"/>
      <w:numFmt w:val="bullet"/>
      <w:lvlText w:val="-"/>
      <w:lvlJc w:val="left"/>
      <w:pPr>
        <w:ind w:left="720" w:hanging="360"/>
      </w:pPr>
      <w:rPr>
        <w:rFonts w:ascii="Palatino Linotype" w:eastAsia="Calibri" w:hAnsi="Palatino Linotype"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C74FBE"/>
    <w:multiLevelType w:val="hybridMultilevel"/>
    <w:tmpl w:val="9EA0CEF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C33B3A"/>
    <w:multiLevelType w:val="hybridMultilevel"/>
    <w:tmpl w:val="A9B4F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0E4BBC"/>
    <w:multiLevelType w:val="hybridMultilevel"/>
    <w:tmpl w:val="67E66C1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2A0C4A2E"/>
    <w:multiLevelType w:val="hybridMultilevel"/>
    <w:tmpl w:val="88FCAF30"/>
    <w:lvl w:ilvl="0" w:tplc="AD8C6BD6">
      <w:start w:val="2"/>
      <w:numFmt w:val="bullet"/>
      <w:lvlText w:val="-"/>
      <w:lvlJc w:val="left"/>
      <w:pPr>
        <w:ind w:left="720" w:hanging="360"/>
      </w:pPr>
      <w:rPr>
        <w:rFonts w:ascii="Palatino Linotype" w:eastAsiaTheme="minorHAnsi" w:hAnsi="Palatino Linotype"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E10C5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D527EB"/>
    <w:multiLevelType w:val="hybridMultilevel"/>
    <w:tmpl w:val="491633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2FFE614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1A00AD"/>
    <w:multiLevelType w:val="hybridMultilevel"/>
    <w:tmpl w:val="942CDF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1C51558"/>
    <w:multiLevelType w:val="multilevel"/>
    <w:tmpl w:val="040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E67E74"/>
    <w:multiLevelType w:val="hybridMultilevel"/>
    <w:tmpl w:val="EC18089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3FBF374D"/>
    <w:multiLevelType w:val="hybridMultilevel"/>
    <w:tmpl w:val="7B640E88"/>
    <w:lvl w:ilvl="0" w:tplc="BBEA8244">
      <w:start w:val="1"/>
      <w:numFmt w:val="decimal"/>
      <w:lvlText w:val="%1."/>
      <w:lvlJc w:val="left"/>
      <w:pPr>
        <w:ind w:left="991" w:hanging="344"/>
      </w:pPr>
      <w:rPr>
        <w:spacing w:val="-1"/>
        <w:w w:val="112"/>
      </w:rPr>
    </w:lvl>
    <w:lvl w:ilvl="1" w:tplc="FA1EE512">
      <w:numFmt w:val="bullet"/>
      <w:lvlText w:val="•"/>
      <w:lvlJc w:val="left"/>
      <w:pPr>
        <w:ind w:left="1354" w:hanging="351"/>
      </w:pPr>
      <w:rPr>
        <w:rFonts w:ascii="Arial" w:eastAsia="Arial" w:hAnsi="Arial" w:cs="Arial" w:hint="default"/>
        <w:w w:val="114"/>
      </w:rPr>
    </w:lvl>
    <w:lvl w:ilvl="2" w:tplc="999C9722">
      <w:numFmt w:val="bullet"/>
      <w:lvlText w:val="•"/>
      <w:lvlJc w:val="left"/>
      <w:pPr>
        <w:ind w:left="1380" w:hanging="351"/>
      </w:pPr>
    </w:lvl>
    <w:lvl w:ilvl="3" w:tplc="6E18E6A6">
      <w:numFmt w:val="bullet"/>
      <w:lvlText w:val="•"/>
      <w:lvlJc w:val="left"/>
      <w:pPr>
        <w:ind w:left="2472" w:hanging="351"/>
      </w:pPr>
    </w:lvl>
    <w:lvl w:ilvl="4" w:tplc="34C83D5C">
      <w:numFmt w:val="bullet"/>
      <w:lvlText w:val="•"/>
      <w:lvlJc w:val="left"/>
      <w:pPr>
        <w:ind w:left="3565" w:hanging="351"/>
      </w:pPr>
    </w:lvl>
    <w:lvl w:ilvl="5" w:tplc="5950E15E">
      <w:numFmt w:val="bullet"/>
      <w:lvlText w:val="•"/>
      <w:lvlJc w:val="left"/>
      <w:pPr>
        <w:ind w:left="4658" w:hanging="351"/>
      </w:pPr>
    </w:lvl>
    <w:lvl w:ilvl="6" w:tplc="4D8EBCA0">
      <w:numFmt w:val="bullet"/>
      <w:lvlText w:val="•"/>
      <w:lvlJc w:val="left"/>
      <w:pPr>
        <w:ind w:left="5750" w:hanging="351"/>
      </w:pPr>
    </w:lvl>
    <w:lvl w:ilvl="7" w:tplc="F22AF940">
      <w:numFmt w:val="bullet"/>
      <w:lvlText w:val="•"/>
      <w:lvlJc w:val="left"/>
      <w:pPr>
        <w:ind w:left="6843" w:hanging="351"/>
      </w:pPr>
    </w:lvl>
    <w:lvl w:ilvl="8" w:tplc="AF54C9D6">
      <w:numFmt w:val="bullet"/>
      <w:lvlText w:val="•"/>
      <w:lvlJc w:val="left"/>
      <w:pPr>
        <w:ind w:left="7936" w:hanging="351"/>
      </w:pPr>
    </w:lvl>
  </w:abstractNum>
  <w:abstractNum w:abstractNumId="20" w15:restartNumberingAfterBreak="0">
    <w:nsid w:val="439567F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1974C2"/>
    <w:multiLevelType w:val="hybridMultilevel"/>
    <w:tmpl w:val="E5FECFCE"/>
    <w:lvl w:ilvl="0" w:tplc="0406000F">
      <w:start w:val="7"/>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B18240F"/>
    <w:multiLevelType w:val="hybridMultilevel"/>
    <w:tmpl w:val="877054C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C5C20D8"/>
    <w:multiLevelType w:val="hybridMultilevel"/>
    <w:tmpl w:val="A16AE5F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DB43A31"/>
    <w:multiLevelType w:val="hybridMultilevel"/>
    <w:tmpl w:val="E93E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55165F"/>
    <w:multiLevelType w:val="hybridMultilevel"/>
    <w:tmpl w:val="EEAAB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422686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2B07CB"/>
    <w:multiLevelType w:val="hybridMultilevel"/>
    <w:tmpl w:val="9F18E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BF44D9"/>
    <w:multiLevelType w:val="hybridMultilevel"/>
    <w:tmpl w:val="F6F82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7A5C70"/>
    <w:multiLevelType w:val="hybridMultilevel"/>
    <w:tmpl w:val="0FC6934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56891B69"/>
    <w:multiLevelType w:val="hybridMultilevel"/>
    <w:tmpl w:val="856C1FE8"/>
    <w:lvl w:ilvl="0" w:tplc="0406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9A9018F"/>
    <w:multiLevelType w:val="hybridMultilevel"/>
    <w:tmpl w:val="C3E4B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A2D471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EC43AC"/>
    <w:multiLevelType w:val="hybridMultilevel"/>
    <w:tmpl w:val="CA281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264D38"/>
    <w:multiLevelType w:val="hybridMultilevel"/>
    <w:tmpl w:val="49269390"/>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5" w15:restartNumberingAfterBreak="0">
    <w:nsid w:val="65FB25A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66D47"/>
    <w:multiLevelType w:val="hybridMultilevel"/>
    <w:tmpl w:val="1102E02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7A526F3C"/>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AD75C3"/>
    <w:multiLevelType w:val="hybridMultilevel"/>
    <w:tmpl w:val="2B0A9B8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35"/>
  </w:num>
  <w:num w:numId="3">
    <w:abstractNumId w:val="13"/>
  </w:num>
  <w:num w:numId="4">
    <w:abstractNumId w:val="14"/>
  </w:num>
  <w:num w:numId="5">
    <w:abstractNumId w:val="11"/>
  </w:num>
  <w:num w:numId="6">
    <w:abstractNumId w:val="26"/>
  </w:num>
  <w:num w:numId="7">
    <w:abstractNumId w:val="15"/>
  </w:num>
  <w:num w:numId="8">
    <w:abstractNumId w:val="16"/>
  </w:num>
  <w:num w:numId="9">
    <w:abstractNumId w:val="7"/>
  </w:num>
  <w:num w:numId="10">
    <w:abstractNumId w:val="22"/>
  </w:num>
  <w:num w:numId="11">
    <w:abstractNumId w:val="9"/>
  </w:num>
  <w:num w:numId="12">
    <w:abstractNumId w:val="6"/>
  </w:num>
  <w:num w:numId="13">
    <w:abstractNumId w:val="38"/>
  </w:num>
  <w:num w:numId="14">
    <w:abstractNumId w:val="18"/>
  </w:num>
  <w:num w:numId="15">
    <w:abstractNumId w:val="30"/>
  </w:num>
  <w:num w:numId="16">
    <w:abstractNumId w:val="29"/>
  </w:num>
  <w:num w:numId="17">
    <w:abstractNumId w:val="23"/>
  </w:num>
  <w:num w:numId="18">
    <w:abstractNumId w:val="36"/>
  </w:num>
  <w:num w:numId="19">
    <w:abstractNumId w:val="20"/>
  </w:num>
  <w:num w:numId="20">
    <w:abstractNumId w:val="21"/>
  </w:num>
  <w:num w:numId="21">
    <w:abstractNumId w:val="32"/>
  </w:num>
  <w:num w:numId="22">
    <w:abstractNumId w:val="37"/>
  </w:num>
  <w:num w:numId="23">
    <w:abstractNumId w:val="5"/>
  </w:num>
  <w:num w:numId="24">
    <w:abstractNumId w:val="33"/>
  </w:num>
  <w:num w:numId="25">
    <w:abstractNumId w:val="3"/>
  </w:num>
  <w:num w:numId="26">
    <w:abstractNumId w:val="34"/>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12"/>
  </w:num>
  <w:num w:numId="30">
    <w:abstractNumId w:val="8"/>
  </w:num>
  <w:num w:numId="31">
    <w:abstractNumId w:val="25"/>
  </w:num>
  <w:num w:numId="32">
    <w:abstractNumId w:val="2"/>
  </w:num>
  <w:num w:numId="33">
    <w:abstractNumId w:val="10"/>
  </w:num>
  <w:num w:numId="34">
    <w:abstractNumId w:val="1"/>
  </w:num>
  <w:num w:numId="35">
    <w:abstractNumId w:val="27"/>
  </w:num>
  <w:num w:numId="36">
    <w:abstractNumId w:val="4"/>
  </w:num>
  <w:num w:numId="37">
    <w:abstractNumId w:val="24"/>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1D"/>
    <w:rsid w:val="00002B7B"/>
    <w:rsid w:val="00002C17"/>
    <w:rsid w:val="00005850"/>
    <w:rsid w:val="0001218C"/>
    <w:rsid w:val="00013415"/>
    <w:rsid w:val="00021F06"/>
    <w:rsid w:val="00032E7A"/>
    <w:rsid w:val="0003561F"/>
    <w:rsid w:val="000405B5"/>
    <w:rsid w:val="0004600A"/>
    <w:rsid w:val="0004794F"/>
    <w:rsid w:val="00053F28"/>
    <w:rsid w:val="00061B35"/>
    <w:rsid w:val="00061C80"/>
    <w:rsid w:val="0006288E"/>
    <w:rsid w:val="00071BD0"/>
    <w:rsid w:val="00072417"/>
    <w:rsid w:val="0008028F"/>
    <w:rsid w:val="00080E7F"/>
    <w:rsid w:val="000915F5"/>
    <w:rsid w:val="000A692B"/>
    <w:rsid w:val="000B06F1"/>
    <w:rsid w:val="000C17E3"/>
    <w:rsid w:val="000C2488"/>
    <w:rsid w:val="000C5112"/>
    <w:rsid w:val="000E38DB"/>
    <w:rsid w:val="0010321F"/>
    <w:rsid w:val="00104B6C"/>
    <w:rsid w:val="0010669D"/>
    <w:rsid w:val="001129AF"/>
    <w:rsid w:val="0012442C"/>
    <w:rsid w:val="00132476"/>
    <w:rsid w:val="001402D6"/>
    <w:rsid w:val="00146C5C"/>
    <w:rsid w:val="00152A49"/>
    <w:rsid w:val="00155F68"/>
    <w:rsid w:val="00160684"/>
    <w:rsid w:val="00161D84"/>
    <w:rsid w:val="0017645B"/>
    <w:rsid w:val="00177BBD"/>
    <w:rsid w:val="0018715D"/>
    <w:rsid w:val="00192B5B"/>
    <w:rsid w:val="00193097"/>
    <w:rsid w:val="001A4952"/>
    <w:rsid w:val="001A7BBF"/>
    <w:rsid w:val="001B016E"/>
    <w:rsid w:val="001C060F"/>
    <w:rsid w:val="001C6903"/>
    <w:rsid w:val="001E01ED"/>
    <w:rsid w:val="001E6F82"/>
    <w:rsid w:val="001F3ACB"/>
    <w:rsid w:val="001F52BC"/>
    <w:rsid w:val="002034F1"/>
    <w:rsid w:val="00207412"/>
    <w:rsid w:val="00226F85"/>
    <w:rsid w:val="00227AB3"/>
    <w:rsid w:val="00233949"/>
    <w:rsid w:val="00237E54"/>
    <w:rsid w:val="0024042D"/>
    <w:rsid w:val="0024408A"/>
    <w:rsid w:val="00244385"/>
    <w:rsid w:val="00244922"/>
    <w:rsid w:val="00245165"/>
    <w:rsid w:val="00245F66"/>
    <w:rsid w:val="00246015"/>
    <w:rsid w:val="00250BEE"/>
    <w:rsid w:val="00251F53"/>
    <w:rsid w:val="0025674D"/>
    <w:rsid w:val="00257EC4"/>
    <w:rsid w:val="0027014C"/>
    <w:rsid w:val="00273C74"/>
    <w:rsid w:val="002752A2"/>
    <w:rsid w:val="00292301"/>
    <w:rsid w:val="002A4C8E"/>
    <w:rsid w:val="002A5B9B"/>
    <w:rsid w:val="002A7E9D"/>
    <w:rsid w:val="002B07AE"/>
    <w:rsid w:val="002D259F"/>
    <w:rsid w:val="002D6AC5"/>
    <w:rsid w:val="002E01D6"/>
    <w:rsid w:val="002E1CC7"/>
    <w:rsid w:val="002E3B0E"/>
    <w:rsid w:val="00300E22"/>
    <w:rsid w:val="00304ACF"/>
    <w:rsid w:val="00312E3E"/>
    <w:rsid w:val="00314C99"/>
    <w:rsid w:val="00315AA3"/>
    <w:rsid w:val="00322F72"/>
    <w:rsid w:val="003235CB"/>
    <w:rsid w:val="00327F9C"/>
    <w:rsid w:val="00332301"/>
    <w:rsid w:val="00355184"/>
    <w:rsid w:val="00360FF8"/>
    <w:rsid w:val="00362155"/>
    <w:rsid w:val="00365F78"/>
    <w:rsid w:val="003726C3"/>
    <w:rsid w:val="00373721"/>
    <w:rsid w:val="00373B59"/>
    <w:rsid w:val="00381DB0"/>
    <w:rsid w:val="00386B2E"/>
    <w:rsid w:val="00391EE7"/>
    <w:rsid w:val="00395AA5"/>
    <w:rsid w:val="003A1F69"/>
    <w:rsid w:val="003A2287"/>
    <w:rsid w:val="003A6062"/>
    <w:rsid w:val="003B2A82"/>
    <w:rsid w:val="003B7B6D"/>
    <w:rsid w:val="003C301E"/>
    <w:rsid w:val="003C5D8C"/>
    <w:rsid w:val="003D23BC"/>
    <w:rsid w:val="003D6A35"/>
    <w:rsid w:val="003E0B80"/>
    <w:rsid w:val="003E286C"/>
    <w:rsid w:val="00411EA9"/>
    <w:rsid w:val="0041682E"/>
    <w:rsid w:val="0041731F"/>
    <w:rsid w:val="004374BE"/>
    <w:rsid w:val="00440FD6"/>
    <w:rsid w:val="00447C91"/>
    <w:rsid w:val="004534CD"/>
    <w:rsid w:val="00456A92"/>
    <w:rsid w:val="00465222"/>
    <w:rsid w:val="00481BB1"/>
    <w:rsid w:val="0048346B"/>
    <w:rsid w:val="00493740"/>
    <w:rsid w:val="0049522A"/>
    <w:rsid w:val="004A5882"/>
    <w:rsid w:val="004B2422"/>
    <w:rsid w:val="004B4324"/>
    <w:rsid w:val="004C4477"/>
    <w:rsid w:val="004D156C"/>
    <w:rsid w:val="004D1786"/>
    <w:rsid w:val="004E4466"/>
    <w:rsid w:val="004E45BA"/>
    <w:rsid w:val="004E6C72"/>
    <w:rsid w:val="005048C4"/>
    <w:rsid w:val="00516BD0"/>
    <w:rsid w:val="00522E10"/>
    <w:rsid w:val="00533A20"/>
    <w:rsid w:val="0054340E"/>
    <w:rsid w:val="00551DAB"/>
    <w:rsid w:val="005557E8"/>
    <w:rsid w:val="00561344"/>
    <w:rsid w:val="00567FE4"/>
    <w:rsid w:val="0057202A"/>
    <w:rsid w:val="00592B1B"/>
    <w:rsid w:val="005A0C10"/>
    <w:rsid w:val="005A12EC"/>
    <w:rsid w:val="005A568A"/>
    <w:rsid w:val="005B211D"/>
    <w:rsid w:val="005B3DCA"/>
    <w:rsid w:val="005C26FF"/>
    <w:rsid w:val="005C5CB9"/>
    <w:rsid w:val="005D5647"/>
    <w:rsid w:val="005E5D06"/>
    <w:rsid w:val="005F09AA"/>
    <w:rsid w:val="005F4135"/>
    <w:rsid w:val="005F5E67"/>
    <w:rsid w:val="005F7E46"/>
    <w:rsid w:val="00604A91"/>
    <w:rsid w:val="00606E0D"/>
    <w:rsid w:val="006122CD"/>
    <w:rsid w:val="00615940"/>
    <w:rsid w:val="00616EC2"/>
    <w:rsid w:val="00625419"/>
    <w:rsid w:val="00632D3B"/>
    <w:rsid w:val="006331A1"/>
    <w:rsid w:val="00641C0D"/>
    <w:rsid w:val="006525A3"/>
    <w:rsid w:val="00685905"/>
    <w:rsid w:val="006912C9"/>
    <w:rsid w:val="00694C18"/>
    <w:rsid w:val="00695EE5"/>
    <w:rsid w:val="006A7AFC"/>
    <w:rsid w:val="006B38FC"/>
    <w:rsid w:val="006B72CB"/>
    <w:rsid w:val="006C5A60"/>
    <w:rsid w:val="006D3419"/>
    <w:rsid w:val="006E1783"/>
    <w:rsid w:val="006E3DC2"/>
    <w:rsid w:val="006E43DD"/>
    <w:rsid w:val="006E5AED"/>
    <w:rsid w:val="006E67BB"/>
    <w:rsid w:val="006F10F6"/>
    <w:rsid w:val="006F6C8C"/>
    <w:rsid w:val="007012E1"/>
    <w:rsid w:val="00705182"/>
    <w:rsid w:val="00707C43"/>
    <w:rsid w:val="00722BA9"/>
    <w:rsid w:val="00723AC0"/>
    <w:rsid w:val="007315D8"/>
    <w:rsid w:val="00734B21"/>
    <w:rsid w:val="007446E4"/>
    <w:rsid w:val="00746E6C"/>
    <w:rsid w:val="007509B9"/>
    <w:rsid w:val="007542B9"/>
    <w:rsid w:val="007545C1"/>
    <w:rsid w:val="0075540C"/>
    <w:rsid w:val="00755DC8"/>
    <w:rsid w:val="00757731"/>
    <w:rsid w:val="00773E8A"/>
    <w:rsid w:val="007832F2"/>
    <w:rsid w:val="007967AA"/>
    <w:rsid w:val="007A3EE8"/>
    <w:rsid w:val="007B1B7E"/>
    <w:rsid w:val="007B22F6"/>
    <w:rsid w:val="007B2806"/>
    <w:rsid w:val="007D0FD4"/>
    <w:rsid w:val="007D79ED"/>
    <w:rsid w:val="007F1DFA"/>
    <w:rsid w:val="00803087"/>
    <w:rsid w:val="0081627D"/>
    <w:rsid w:val="0083060C"/>
    <w:rsid w:val="00831067"/>
    <w:rsid w:val="0083565E"/>
    <w:rsid w:val="0085348C"/>
    <w:rsid w:val="00854B20"/>
    <w:rsid w:val="00863240"/>
    <w:rsid w:val="00864D4C"/>
    <w:rsid w:val="00873BFF"/>
    <w:rsid w:val="008744A3"/>
    <w:rsid w:val="0087453A"/>
    <w:rsid w:val="00896E06"/>
    <w:rsid w:val="00897F96"/>
    <w:rsid w:val="008A350F"/>
    <w:rsid w:val="008C4939"/>
    <w:rsid w:val="008C7131"/>
    <w:rsid w:val="008D3EE6"/>
    <w:rsid w:val="008D747A"/>
    <w:rsid w:val="008E0A46"/>
    <w:rsid w:val="008E3057"/>
    <w:rsid w:val="008E3132"/>
    <w:rsid w:val="0090268D"/>
    <w:rsid w:val="00903FC8"/>
    <w:rsid w:val="00907E16"/>
    <w:rsid w:val="009168CD"/>
    <w:rsid w:val="00916BC5"/>
    <w:rsid w:val="0093288B"/>
    <w:rsid w:val="00934723"/>
    <w:rsid w:val="00937BC3"/>
    <w:rsid w:val="0094428D"/>
    <w:rsid w:val="009553BC"/>
    <w:rsid w:val="00955D52"/>
    <w:rsid w:val="0095668E"/>
    <w:rsid w:val="009648BE"/>
    <w:rsid w:val="00967504"/>
    <w:rsid w:val="0097035A"/>
    <w:rsid w:val="009709FE"/>
    <w:rsid w:val="00981BF0"/>
    <w:rsid w:val="00986322"/>
    <w:rsid w:val="00990AA2"/>
    <w:rsid w:val="00993919"/>
    <w:rsid w:val="009A00FA"/>
    <w:rsid w:val="009B4594"/>
    <w:rsid w:val="009B6442"/>
    <w:rsid w:val="009C76A4"/>
    <w:rsid w:val="009C7D3E"/>
    <w:rsid w:val="009D02C9"/>
    <w:rsid w:val="009D7052"/>
    <w:rsid w:val="009E2D5A"/>
    <w:rsid w:val="009E35F7"/>
    <w:rsid w:val="00A02B14"/>
    <w:rsid w:val="00A16732"/>
    <w:rsid w:val="00A20499"/>
    <w:rsid w:val="00A23A23"/>
    <w:rsid w:val="00A3351C"/>
    <w:rsid w:val="00A3661E"/>
    <w:rsid w:val="00A560A8"/>
    <w:rsid w:val="00A61462"/>
    <w:rsid w:val="00A70637"/>
    <w:rsid w:val="00A707C0"/>
    <w:rsid w:val="00A71BC7"/>
    <w:rsid w:val="00A84624"/>
    <w:rsid w:val="00AA2E60"/>
    <w:rsid w:val="00AA701E"/>
    <w:rsid w:val="00AB332A"/>
    <w:rsid w:val="00AC126B"/>
    <w:rsid w:val="00AC5991"/>
    <w:rsid w:val="00AD743D"/>
    <w:rsid w:val="00AD7819"/>
    <w:rsid w:val="00AE0253"/>
    <w:rsid w:val="00AE258A"/>
    <w:rsid w:val="00AF6E25"/>
    <w:rsid w:val="00AF784D"/>
    <w:rsid w:val="00AF79F9"/>
    <w:rsid w:val="00B0218D"/>
    <w:rsid w:val="00B10B99"/>
    <w:rsid w:val="00B159ED"/>
    <w:rsid w:val="00B24E18"/>
    <w:rsid w:val="00B31CE7"/>
    <w:rsid w:val="00B3279B"/>
    <w:rsid w:val="00B32C7A"/>
    <w:rsid w:val="00B40578"/>
    <w:rsid w:val="00B42B98"/>
    <w:rsid w:val="00B52F0C"/>
    <w:rsid w:val="00B54C64"/>
    <w:rsid w:val="00B56585"/>
    <w:rsid w:val="00B61EFF"/>
    <w:rsid w:val="00B70F09"/>
    <w:rsid w:val="00B7379A"/>
    <w:rsid w:val="00B76987"/>
    <w:rsid w:val="00B76F2C"/>
    <w:rsid w:val="00B85B36"/>
    <w:rsid w:val="00B85C4F"/>
    <w:rsid w:val="00B879AC"/>
    <w:rsid w:val="00BA501A"/>
    <w:rsid w:val="00BA5CC3"/>
    <w:rsid w:val="00BB27B1"/>
    <w:rsid w:val="00BC165D"/>
    <w:rsid w:val="00BC7507"/>
    <w:rsid w:val="00BD3009"/>
    <w:rsid w:val="00BD56A2"/>
    <w:rsid w:val="00BD70D1"/>
    <w:rsid w:val="00BD7B0B"/>
    <w:rsid w:val="00BD7BA8"/>
    <w:rsid w:val="00BE3A11"/>
    <w:rsid w:val="00BF1725"/>
    <w:rsid w:val="00BF577B"/>
    <w:rsid w:val="00BF7248"/>
    <w:rsid w:val="00C2461D"/>
    <w:rsid w:val="00C26787"/>
    <w:rsid w:val="00C3041D"/>
    <w:rsid w:val="00C3654B"/>
    <w:rsid w:val="00C37AB8"/>
    <w:rsid w:val="00C37C18"/>
    <w:rsid w:val="00C5079B"/>
    <w:rsid w:val="00C53726"/>
    <w:rsid w:val="00C6098B"/>
    <w:rsid w:val="00C6373F"/>
    <w:rsid w:val="00C73D40"/>
    <w:rsid w:val="00C81E23"/>
    <w:rsid w:val="00C82126"/>
    <w:rsid w:val="00C83650"/>
    <w:rsid w:val="00C86DC9"/>
    <w:rsid w:val="00CA1C7F"/>
    <w:rsid w:val="00CB20A5"/>
    <w:rsid w:val="00CB7739"/>
    <w:rsid w:val="00CB7D2B"/>
    <w:rsid w:val="00CC2E13"/>
    <w:rsid w:val="00CC601A"/>
    <w:rsid w:val="00CD1DDE"/>
    <w:rsid w:val="00CE10BE"/>
    <w:rsid w:val="00CE154B"/>
    <w:rsid w:val="00CE6148"/>
    <w:rsid w:val="00CF2B36"/>
    <w:rsid w:val="00CF426E"/>
    <w:rsid w:val="00D054A5"/>
    <w:rsid w:val="00D14F28"/>
    <w:rsid w:val="00D23B46"/>
    <w:rsid w:val="00D317A5"/>
    <w:rsid w:val="00D46A2B"/>
    <w:rsid w:val="00D50CD0"/>
    <w:rsid w:val="00D5332F"/>
    <w:rsid w:val="00D60473"/>
    <w:rsid w:val="00D63DB7"/>
    <w:rsid w:val="00D65C5C"/>
    <w:rsid w:val="00D66EBE"/>
    <w:rsid w:val="00D71AFB"/>
    <w:rsid w:val="00D81936"/>
    <w:rsid w:val="00D86C23"/>
    <w:rsid w:val="00D92D55"/>
    <w:rsid w:val="00DA1909"/>
    <w:rsid w:val="00DA20DF"/>
    <w:rsid w:val="00DB08BD"/>
    <w:rsid w:val="00DB0E9F"/>
    <w:rsid w:val="00DD2DEA"/>
    <w:rsid w:val="00DD3912"/>
    <w:rsid w:val="00DD738A"/>
    <w:rsid w:val="00DE3477"/>
    <w:rsid w:val="00DE3678"/>
    <w:rsid w:val="00DE4B07"/>
    <w:rsid w:val="00DE53C3"/>
    <w:rsid w:val="00DE75A8"/>
    <w:rsid w:val="00DE7E4C"/>
    <w:rsid w:val="00DF2A26"/>
    <w:rsid w:val="00DF32C1"/>
    <w:rsid w:val="00E0691B"/>
    <w:rsid w:val="00E21469"/>
    <w:rsid w:val="00E239AF"/>
    <w:rsid w:val="00E244D2"/>
    <w:rsid w:val="00E33828"/>
    <w:rsid w:val="00E33A32"/>
    <w:rsid w:val="00E37C5E"/>
    <w:rsid w:val="00E41099"/>
    <w:rsid w:val="00E47BC4"/>
    <w:rsid w:val="00E56C48"/>
    <w:rsid w:val="00E621A6"/>
    <w:rsid w:val="00E64231"/>
    <w:rsid w:val="00E64BC9"/>
    <w:rsid w:val="00E65CC9"/>
    <w:rsid w:val="00E7188B"/>
    <w:rsid w:val="00E72E7B"/>
    <w:rsid w:val="00E96582"/>
    <w:rsid w:val="00EA0EA3"/>
    <w:rsid w:val="00EA6BE4"/>
    <w:rsid w:val="00EB113D"/>
    <w:rsid w:val="00EB61FE"/>
    <w:rsid w:val="00EB7790"/>
    <w:rsid w:val="00EB7911"/>
    <w:rsid w:val="00EC6208"/>
    <w:rsid w:val="00EC7134"/>
    <w:rsid w:val="00ED01BF"/>
    <w:rsid w:val="00ED364A"/>
    <w:rsid w:val="00ED3757"/>
    <w:rsid w:val="00ED3ACA"/>
    <w:rsid w:val="00EE06C3"/>
    <w:rsid w:val="00EE5552"/>
    <w:rsid w:val="00EE592E"/>
    <w:rsid w:val="00EE5B58"/>
    <w:rsid w:val="00EE66D7"/>
    <w:rsid w:val="00EE7AA2"/>
    <w:rsid w:val="00EF2577"/>
    <w:rsid w:val="00EF3F2A"/>
    <w:rsid w:val="00EF5B5F"/>
    <w:rsid w:val="00F01221"/>
    <w:rsid w:val="00F02313"/>
    <w:rsid w:val="00F05B4B"/>
    <w:rsid w:val="00F06BC9"/>
    <w:rsid w:val="00F147E6"/>
    <w:rsid w:val="00F153D0"/>
    <w:rsid w:val="00F1560C"/>
    <w:rsid w:val="00F1727C"/>
    <w:rsid w:val="00F344F3"/>
    <w:rsid w:val="00F35228"/>
    <w:rsid w:val="00F55102"/>
    <w:rsid w:val="00F60572"/>
    <w:rsid w:val="00F63A6D"/>
    <w:rsid w:val="00F70FB5"/>
    <w:rsid w:val="00F72768"/>
    <w:rsid w:val="00F748DF"/>
    <w:rsid w:val="00F83990"/>
    <w:rsid w:val="00F9374F"/>
    <w:rsid w:val="00F93D51"/>
    <w:rsid w:val="00FA04E2"/>
    <w:rsid w:val="00FC049B"/>
    <w:rsid w:val="00FC384F"/>
    <w:rsid w:val="00FC62A3"/>
    <w:rsid w:val="00FE4D9F"/>
    <w:rsid w:val="00FE544A"/>
    <w:rsid w:val="00FE5955"/>
    <w:rsid w:val="00FE7EA1"/>
    <w:rsid w:val="00FF2697"/>
    <w:rsid w:val="00FF4074"/>
    <w:rsid w:val="00FF5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A2EB"/>
  <w15:chartTrackingRefBased/>
  <w15:docId w15:val="{204A9816-3AC1-4423-AF2F-20AD004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B3"/>
  </w:style>
  <w:style w:type="paragraph" w:styleId="Overskrift1">
    <w:name w:val="heading 1"/>
    <w:basedOn w:val="Normal"/>
    <w:next w:val="Normal"/>
    <w:link w:val="Overskrift1Tegn"/>
    <w:uiPriority w:val="9"/>
    <w:qFormat/>
    <w:rsid w:val="008E0A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386B2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386B2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B21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211D"/>
  </w:style>
  <w:style w:type="paragraph" w:styleId="Sidefod">
    <w:name w:val="footer"/>
    <w:basedOn w:val="Normal"/>
    <w:link w:val="SidefodTegn"/>
    <w:uiPriority w:val="99"/>
    <w:unhideWhenUsed/>
    <w:rsid w:val="005B21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211D"/>
  </w:style>
  <w:style w:type="paragraph" w:styleId="Listeafsnit">
    <w:name w:val="List Paragraph"/>
    <w:basedOn w:val="Normal"/>
    <w:uiPriority w:val="34"/>
    <w:qFormat/>
    <w:rsid w:val="005B211D"/>
    <w:pPr>
      <w:ind w:left="720"/>
      <w:contextualSpacing/>
    </w:pPr>
  </w:style>
  <w:style w:type="character" w:customStyle="1" w:styleId="Overskrift1Tegn">
    <w:name w:val="Overskrift 1 Tegn"/>
    <w:basedOn w:val="Standardskrifttypeiafsnit"/>
    <w:link w:val="Overskrift1"/>
    <w:uiPriority w:val="9"/>
    <w:rsid w:val="008E0A46"/>
    <w:rPr>
      <w:rFonts w:asciiTheme="majorHAnsi" w:eastAsiaTheme="majorEastAsia" w:hAnsiTheme="majorHAnsi" w:cstheme="majorBidi"/>
      <w:color w:val="365F91" w:themeColor="accent1" w:themeShade="BF"/>
      <w:sz w:val="32"/>
      <w:szCs w:val="32"/>
    </w:rPr>
  </w:style>
  <w:style w:type="character" w:styleId="Hyperlink">
    <w:name w:val="Hyperlink"/>
    <w:basedOn w:val="Standardskrifttypeiafsnit"/>
    <w:uiPriority w:val="99"/>
    <w:unhideWhenUsed/>
    <w:rsid w:val="00B54C64"/>
    <w:rPr>
      <w:color w:val="0000FF" w:themeColor="hyperlink"/>
      <w:u w:val="single"/>
    </w:rPr>
  </w:style>
  <w:style w:type="character" w:customStyle="1" w:styleId="Ulstomtale1">
    <w:name w:val="Uløst omtale1"/>
    <w:basedOn w:val="Standardskrifttypeiafsnit"/>
    <w:uiPriority w:val="99"/>
    <w:semiHidden/>
    <w:unhideWhenUsed/>
    <w:rsid w:val="00B54C64"/>
    <w:rPr>
      <w:color w:val="605E5C"/>
      <w:shd w:val="clear" w:color="auto" w:fill="E1DFDD"/>
    </w:rPr>
  </w:style>
  <w:style w:type="character" w:customStyle="1" w:styleId="Overskrift2Tegn">
    <w:name w:val="Overskrift 2 Tegn"/>
    <w:basedOn w:val="Standardskrifttypeiafsnit"/>
    <w:link w:val="Overskrift2"/>
    <w:uiPriority w:val="9"/>
    <w:rsid w:val="00386B2E"/>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386B2E"/>
    <w:rPr>
      <w:rFonts w:asciiTheme="majorHAnsi" w:eastAsiaTheme="majorEastAsia" w:hAnsiTheme="majorHAnsi" w:cstheme="majorBidi"/>
      <w:color w:val="243F60" w:themeColor="accent1" w:themeShade="7F"/>
      <w:sz w:val="24"/>
      <w:szCs w:val="24"/>
    </w:rPr>
  </w:style>
  <w:style w:type="paragraph" w:styleId="Brdtekst">
    <w:name w:val="Body Text"/>
    <w:basedOn w:val="Normal"/>
    <w:link w:val="BrdtekstTegn"/>
    <w:uiPriority w:val="1"/>
    <w:semiHidden/>
    <w:unhideWhenUsed/>
    <w:qFormat/>
    <w:rsid w:val="00292301"/>
    <w:pPr>
      <w:widowControl w:val="0"/>
      <w:autoSpaceDE w:val="0"/>
      <w:autoSpaceDN w:val="0"/>
      <w:spacing w:after="0" w:line="240" w:lineRule="auto"/>
    </w:pPr>
    <w:rPr>
      <w:rFonts w:ascii="Arial" w:eastAsia="Arial" w:hAnsi="Arial" w:cs="Arial"/>
      <w:sz w:val="18"/>
      <w:szCs w:val="18"/>
      <w:lang w:val="en-US"/>
    </w:rPr>
  </w:style>
  <w:style w:type="character" w:customStyle="1" w:styleId="BrdtekstTegn">
    <w:name w:val="Brødtekst Tegn"/>
    <w:basedOn w:val="Standardskrifttypeiafsnit"/>
    <w:link w:val="Brdtekst"/>
    <w:uiPriority w:val="1"/>
    <w:semiHidden/>
    <w:rsid w:val="00292301"/>
    <w:rPr>
      <w:rFonts w:ascii="Arial" w:eastAsia="Arial" w:hAnsi="Arial" w:cs="Arial"/>
      <w:sz w:val="18"/>
      <w:szCs w:val="18"/>
      <w:lang w:val="en-US"/>
    </w:rPr>
  </w:style>
  <w:style w:type="paragraph" w:customStyle="1" w:styleId="Default">
    <w:name w:val="Default"/>
    <w:rsid w:val="00292301"/>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292301"/>
    <w:rPr>
      <w:sz w:val="16"/>
      <w:szCs w:val="16"/>
    </w:rPr>
  </w:style>
  <w:style w:type="paragraph" w:styleId="Kommentartekst">
    <w:name w:val="annotation text"/>
    <w:basedOn w:val="Normal"/>
    <w:link w:val="KommentartekstTegn"/>
    <w:uiPriority w:val="99"/>
    <w:unhideWhenUsed/>
    <w:rsid w:val="00292301"/>
    <w:pPr>
      <w:spacing w:line="240" w:lineRule="auto"/>
    </w:pPr>
    <w:rPr>
      <w:sz w:val="20"/>
      <w:szCs w:val="20"/>
    </w:rPr>
  </w:style>
  <w:style w:type="character" w:customStyle="1" w:styleId="KommentartekstTegn">
    <w:name w:val="Kommentartekst Tegn"/>
    <w:basedOn w:val="Standardskrifttypeiafsnit"/>
    <w:link w:val="Kommentartekst"/>
    <w:uiPriority w:val="99"/>
    <w:rsid w:val="00292301"/>
    <w:rPr>
      <w:sz w:val="20"/>
      <w:szCs w:val="20"/>
    </w:rPr>
  </w:style>
  <w:style w:type="paragraph" w:styleId="Markeringsbobletekst">
    <w:name w:val="Balloon Text"/>
    <w:basedOn w:val="Normal"/>
    <w:link w:val="MarkeringsbobletekstTegn"/>
    <w:uiPriority w:val="99"/>
    <w:semiHidden/>
    <w:unhideWhenUsed/>
    <w:rsid w:val="007832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32F2"/>
    <w:rPr>
      <w:rFonts w:ascii="Segoe UI" w:hAnsi="Segoe UI" w:cs="Segoe UI"/>
      <w:sz w:val="18"/>
      <w:szCs w:val="18"/>
    </w:rPr>
  </w:style>
  <w:style w:type="table" w:styleId="Tabel-Gitter">
    <w:name w:val="Table Grid"/>
    <w:basedOn w:val="Tabel-Normal"/>
    <w:uiPriority w:val="39"/>
    <w:rsid w:val="00DB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6B38FC"/>
    <w:rPr>
      <w:b/>
      <w:bCs/>
    </w:rPr>
  </w:style>
  <w:style w:type="character" w:customStyle="1" w:styleId="KommentaremneTegn">
    <w:name w:val="Kommentaremne Tegn"/>
    <w:basedOn w:val="KommentartekstTegn"/>
    <w:link w:val="Kommentaremne"/>
    <w:uiPriority w:val="99"/>
    <w:semiHidden/>
    <w:rsid w:val="006B3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79640">
      <w:bodyDiv w:val="1"/>
      <w:marLeft w:val="0"/>
      <w:marRight w:val="0"/>
      <w:marTop w:val="0"/>
      <w:marBottom w:val="0"/>
      <w:divBdr>
        <w:top w:val="none" w:sz="0" w:space="0" w:color="auto"/>
        <w:left w:val="none" w:sz="0" w:space="0" w:color="auto"/>
        <w:bottom w:val="none" w:sz="0" w:space="0" w:color="auto"/>
        <w:right w:val="none" w:sz="0" w:space="0" w:color="auto"/>
      </w:divBdr>
      <w:divsChild>
        <w:div w:id="1348945945">
          <w:marLeft w:val="0"/>
          <w:marRight w:val="0"/>
          <w:marTop w:val="0"/>
          <w:marBottom w:val="0"/>
          <w:divBdr>
            <w:top w:val="none" w:sz="0" w:space="0" w:color="auto"/>
            <w:left w:val="none" w:sz="0" w:space="0" w:color="auto"/>
            <w:bottom w:val="none" w:sz="0" w:space="0" w:color="auto"/>
            <w:right w:val="none" w:sz="0" w:space="0" w:color="auto"/>
          </w:divBdr>
        </w:div>
        <w:div w:id="2064677590">
          <w:marLeft w:val="0"/>
          <w:marRight w:val="0"/>
          <w:marTop w:val="0"/>
          <w:marBottom w:val="0"/>
          <w:divBdr>
            <w:top w:val="none" w:sz="0" w:space="0" w:color="auto"/>
            <w:left w:val="none" w:sz="0" w:space="0" w:color="auto"/>
            <w:bottom w:val="none" w:sz="0" w:space="0" w:color="auto"/>
            <w:right w:val="none" w:sz="0" w:space="0" w:color="auto"/>
          </w:divBdr>
        </w:div>
      </w:divsChild>
    </w:div>
    <w:div w:id="723020982">
      <w:bodyDiv w:val="1"/>
      <w:marLeft w:val="0"/>
      <w:marRight w:val="0"/>
      <w:marTop w:val="0"/>
      <w:marBottom w:val="0"/>
      <w:divBdr>
        <w:top w:val="none" w:sz="0" w:space="0" w:color="auto"/>
        <w:left w:val="none" w:sz="0" w:space="0" w:color="auto"/>
        <w:bottom w:val="none" w:sz="0" w:space="0" w:color="auto"/>
        <w:right w:val="none" w:sz="0" w:space="0" w:color="auto"/>
      </w:divBdr>
    </w:div>
    <w:div w:id="952518164">
      <w:bodyDiv w:val="1"/>
      <w:marLeft w:val="0"/>
      <w:marRight w:val="0"/>
      <w:marTop w:val="0"/>
      <w:marBottom w:val="0"/>
      <w:divBdr>
        <w:top w:val="none" w:sz="0" w:space="0" w:color="auto"/>
        <w:left w:val="none" w:sz="0" w:space="0" w:color="auto"/>
        <w:bottom w:val="none" w:sz="0" w:space="0" w:color="auto"/>
        <w:right w:val="none" w:sz="0" w:space="0" w:color="auto"/>
      </w:divBdr>
      <w:divsChild>
        <w:div w:id="955412047">
          <w:marLeft w:val="0"/>
          <w:marRight w:val="0"/>
          <w:marTop w:val="0"/>
          <w:marBottom w:val="0"/>
          <w:divBdr>
            <w:top w:val="none" w:sz="0" w:space="0" w:color="auto"/>
            <w:left w:val="none" w:sz="0" w:space="0" w:color="auto"/>
            <w:bottom w:val="none" w:sz="0" w:space="0" w:color="auto"/>
            <w:right w:val="none" w:sz="0" w:space="0" w:color="auto"/>
          </w:divBdr>
        </w:div>
        <w:div w:id="109125860">
          <w:marLeft w:val="0"/>
          <w:marRight w:val="0"/>
          <w:marTop w:val="0"/>
          <w:marBottom w:val="0"/>
          <w:divBdr>
            <w:top w:val="none" w:sz="0" w:space="0" w:color="auto"/>
            <w:left w:val="none" w:sz="0" w:space="0" w:color="auto"/>
            <w:bottom w:val="none" w:sz="0" w:space="0" w:color="auto"/>
            <w:right w:val="none" w:sz="0" w:space="0" w:color="auto"/>
          </w:divBdr>
        </w:div>
        <w:div w:id="1768891722">
          <w:marLeft w:val="0"/>
          <w:marRight w:val="0"/>
          <w:marTop w:val="0"/>
          <w:marBottom w:val="0"/>
          <w:divBdr>
            <w:top w:val="none" w:sz="0" w:space="0" w:color="auto"/>
            <w:left w:val="none" w:sz="0" w:space="0" w:color="auto"/>
            <w:bottom w:val="none" w:sz="0" w:space="0" w:color="auto"/>
            <w:right w:val="none" w:sz="0" w:space="0" w:color="auto"/>
          </w:divBdr>
        </w:div>
        <w:div w:id="632172575">
          <w:marLeft w:val="0"/>
          <w:marRight w:val="0"/>
          <w:marTop w:val="0"/>
          <w:marBottom w:val="0"/>
          <w:divBdr>
            <w:top w:val="none" w:sz="0" w:space="0" w:color="auto"/>
            <w:left w:val="none" w:sz="0" w:space="0" w:color="auto"/>
            <w:bottom w:val="none" w:sz="0" w:space="0" w:color="auto"/>
            <w:right w:val="none" w:sz="0" w:space="0" w:color="auto"/>
          </w:divBdr>
        </w:div>
        <w:div w:id="103877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7A89-5BE7-4D58-8631-6310B769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Worsøe</dc:creator>
  <cp:keywords/>
  <dc:description/>
  <cp:lastModifiedBy>Mette Worsøe</cp:lastModifiedBy>
  <cp:revision>2</cp:revision>
  <dcterms:created xsi:type="dcterms:W3CDTF">2022-01-25T13:22:00Z</dcterms:created>
  <dcterms:modified xsi:type="dcterms:W3CDTF">2022-01-25T13:22:00Z</dcterms:modified>
</cp:coreProperties>
</file>